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EDE1" w14:textId="77777777" w:rsidR="00BF22C5" w:rsidRDefault="00A85132" w:rsidP="005F3C6B">
      <w:pPr>
        <w:pStyle w:val="Heading1"/>
        <w:tabs>
          <w:tab w:val="center" w:pos="5099"/>
          <w:tab w:val="left" w:pos="9180"/>
        </w:tabs>
        <w:spacing w:before="0" w:line="276" w:lineRule="auto"/>
        <w:jc w:val="center"/>
        <w:rPr>
          <w:rFonts w:ascii="Calibri" w:hAnsi="Calibri"/>
          <w:b/>
          <w:color w:val="298386"/>
          <w:sz w:val="28"/>
          <w:szCs w:val="28"/>
        </w:rPr>
      </w:pPr>
      <w:r>
        <w:rPr>
          <w:rFonts w:ascii="Calibri" w:hAnsi="Calibri"/>
          <w:b/>
          <w:noProof/>
          <w:color w:val="298386"/>
          <w:sz w:val="26"/>
          <w:szCs w:val="26"/>
          <w:lang w:eastAsia="en-AU"/>
        </w:rPr>
        <w:drawing>
          <wp:inline distT="0" distB="0" distL="0" distR="0" wp14:anchorId="47866DC5" wp14:editId="00B38A03">
            <wp:extent cx="2271578" cy="1343771"/>
            <wp:effectExtent l="0" t="0" r="1905" b="2540"/>
            <wp:docPr id="2" name="Picture 2" descr="AD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DD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1578" cy="1343771"/>
                    </a:xfrm>
                    <a:prstGeom prst="rect">
                      <a:avLst/>
                    </a:prstGeom>
                    <a:noFill/>
                  </pic:spPr>
                </pic:pic>
              </a:graphicData>
            </a:graphic>
          </wp:inline>
        </w:drawing>
      </w:r>
    </w:p>
    <w:p w14:paraId="515C3AE4" w14:textId="16A75790" w:rsidR="009F7FE0" w:rsidRPr="005F3C6B" w:rsidRDefault="00BC3B0B" w:rsidP="005F3C6B">
      <w:pPr>
        <w:pStyle w:val="Heading1"/>
        <w:tabs>
          <w:tab w:val="center" w:pos="5099"/>
          <w:tab w:val="left" w:pos="9180"/>
        </w:tabs>
        <w:spacing w:before="0" w:line="276" w:lineRule="auto"/>
        <w:jc w:val="center"/>
        <w:rPr>
          <w:rFonts w:ascii="Calibri Light" w:hAnsi="Calibri Light"/>
        </w:rPr>
      </w:pPr>
      <w:r w:rsidRPr="00000282">
        <w:rPr>
          <w:rFonts w:ascii="Calibri" w:hAnsi="Calibri"/>
          <w:b/>
          <w:color w:val="298386"/>
          <w:sz w:val="28"/>
          <w:szCs w:val="28"/>
        </w:rPr>
        <w:t>Submission to the Australian Government’s new international development policy</w:t>
      </w:r>
    </w:p>
    <w:p w14:paraId="61CAD8E7" w14:textId="0F129B2F" w:rsidR="00772D46" w:rsidRPr="00F807B5" w:rsidRDefault="00000282" w:rsidP="00772D46">
      <w:pPr>
        <w:pBdr>
          <w:top w:val="single" w:sz="4" w:space="1" w:color="auto"/>
          <w:left w:val="single" w:sz="4" w:space="4" w:color="auto"/>
          <w:bottom w:val="single" w:sz="4" w:space="1" w:color="auto"/>
          <w:right w:val="single" w:sz="4" w:space="4" w:color="auto"/>
        </w:pBdr>
        <w:spacing w:line="276" w:lineRule="auto"/>
        <w:rPr>
          <w:rFonts w:eastAsia="Times New Roman" w:cstheme="minorHAnsi"/>
          <w:b/>
          <w:bCs/>
          <w:sz w:val="28"/>
          <w:szCs w:val="28"/>
        </w:rPr>
      </w:pPr>
      <w:r w:rsidRPr="00F807B5">
        <w:rPr>
          <w:rFonts w:ascii="Calibri" w:hAnsi="Calibri"/>
          <w:b/>
          <w:color w:val="298386"/>
          <w:sz w:val="28"/>
          <w:szCs w:val="28"/>
        </w:rPr>
        <w:t>Recommendations</w:t>
      </w:r>
    </w:p>
    <w:p w14:paraId="3DF0033D" w14:textId="77777777" w:rsidR="00772D46" w:rsidRDefault="00772D46" w:rsidP="00772D46">
      <w:pPr>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szCs w:val="22"/>
        </w:rPr>
      </w:pPr>
      <w:r>
        <w:rPr>
          <w:rFonts w:eastAsia="Times New Roman" w:cstheme="minorHAnsi"/>
          <w:sz w:val="22"/>
          <w:szCs w:val="22"/>
        </w:rPr>
        <w:t xml:space="preserve">The Australian Government should – </w:t>
      </w:r>
    </w:p>
    <w:p w14:paraId="57424C8E" w14:textId="69319DD2" w:rsidR="00AE1533" w:rsidRPr="00AE1533" w:rsidRDefault="00AE1533" w:rsidP="00E5029C">
      <w:pPr>
        <w:pStyle w:val="ListParagraph"/>
        <w:numPr>
          <w:ilvl w:val="0"/>
          <w:numId w:val="33"/>
        </w:numPr>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szCs w:val="22"/>
        </w:rPr>
      </w:pPr>
      <w:r w:rsidRPr="00AE1533">
        <w:rPr>
          <w:rFonts w:eastAsia="Times New Roman" w:cstheme="minorHAnsi"/>
          <w:sz w:val="22"/>
          <w:szCs w:val="22"/>
        </w:rPr>
        <w:t>Elevate disability rights and inclusion as a pillar in the new international development policy and as a cross-cutting issue relevant to every other pillar of the new policy.</w:t>
      </w:r>
    </w:p>
    <w:p w14:paraId="2A5BA153" w14:textId="7E4D8726" w:rsidR="00FD556E" w:rsidRPr="00FD556E" w:rsidRDefault="00FD556E" w:rsidP="00E5029C">
      <w:pPr>
        <w:pStyle w:val="ListParagraph"/>
        <w:numPr>
          <w:ilvl w:val="0"/>
          <w:numId w:val="33"/>
        </w:numPr>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szCs w:val="22"/>
        </w:rPr>
      </w:pPr>
      <w:r w:rsidRPr="00FD556E">
        <w:rPr>
          <w:rFonts w:eastAsia="Times New Roman" w:cstheme="minorHAnsi"/>
          <w:sz w:val="22"/>
          <w:szCs w:val="22"/>
        </w:rPr>
        <w:t>Consult and partner with people with disabilities and their representative organisations as a priority in humanitarian action, including specific commitment to the inclusion of people with disabilities in climate change adaptation and disaster risk reduction efforts.</w:t>
      </w:r>
    </w:p>
    <w:p w14:paraId="462BAAEA" w14:textId="363B27C3" w:rsidR="00067DCF" w:rsidRDefault="001B3338" w:rsidP="00067DCF">
      <w:pPr>
        <w:pStyle w:val="ListParagraph"/>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cstheme="minorHAnsi"/>
          <w:sz w:val="22"/>
          <w:szCs w:val="22"/>
        </w:rPr>
      </w:pPr>
      <w:r w:rsidRPr="001B3338">
        <w:rPr>
          <w:rFonts w:eastAsia="Times New Roman" w:cstheme="minorHAnsi"/>
          <w:sz w:val="22"/>
          <w:szCs w:val="22"/>
        </w:rPr>
        <w:t xml:space="preserve">Develop a practical roadmap for the localisation of Australia’s development program that implements the OECD DAC Recommendations on Enabling Civil Society, the commitments under the Grand Bargain and </w:t>
      </w:r>
      <w:r w:rsidRPr="00067DCF">
        <w:rPr>
          <w:rFonts w:eastAsia="Times New Roman" w:cstheme="minorHAnsi"/>
          <w:sz w:val="22"/>
          <w:szCs w:val="22"/>
        </w:rPr>
        <w:t>including targets for local leadership in the design, delivery, and evaluation of programs, including O</w:t>
      </w:r>
      <w:r w:rsidR="00720D30">
        <w:rPr>
          <w:rFonts w:eastAsia="Times New Roman" w:cstheme="minorHAnsi"/>
          <w:sz w:val="22"/>
          <w:szCs w:val="22"/>
        </w:rPr>
        <w:t xml:space="preserve">rganisations of </w:t>
      </w:r>
      <w:r w:rsidRPr="00067DCF">
        <w:rPr>
          <w:rFonts w:eastAsia="Times New Roman" w:cstheme="minorHAnsi"/>
          <w:sz w:val="22"/>
          <w:szCs w:val="22"/>
        </w:rPr>
        <w:t>P</w:t>
      </w:r>
      <w:r w:rsidR="00720D30">
        <w:rPr>
          <w:rFonts w:eastAsia="Times New Roman" w:cstheme="minorHAnsi"/>
          <w:sz w:val="22"/>
          <w:szCs w:val="22"/>
        </w:rPr>
        <w:t>eople with Disabilities (OPDs)</w:t>
      </w:r>
      <w:r w:rsidRPr="00067DCF">
        <w:rPr>
          <w:rFonts w:eastAsia="Times New Roman" w:cstheme="minorHAnsi"/>
          <w:sz w:val="22"/>
          <w:szCs w:val="22"/>
        </w:rPr>
        <w:t>.</w:t>
      </w:r>
    </w:p>
    <w:p w14:paraId="18B498B2" w14:textId="72EC7B98" w:rsidR="00E62D4D" w:rsidRPr="00067DCF" w:rsidRDefault="008B02AD" w:rsidP="00067DCF">
      <w:pPr>
        <w:pStyle w:val="ListParagraph"/>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cstheme="minorHAnsi"/>
          <w:sz w:val="22"/>
          <w:szCs w:val="22"/>
        </w:rPr>
      </w:pPr>
      <w:bookmarkStart w:id="0" w:name="_Hlk120610187"/>
      <w:r w:rsidRPr="00067DCF">
        <w:rPr>
          <w:rFonts w:eastAsia="Times New Roman"/>
          <w:sz w:val="22"/>
          <w:szCs w:val="22"/>
        </w:rPr>
        <w:t xml:space="preserve">Establish an ambitious target on disability inclusion within the development program. In the first year, this should look like 70% of all programs having a disability inclusion and rights objective, </w:t>
      </w:r>
      <w:r w:rsidR="00DC619B">
        <w:rPr>
          <w:rFonts w:eastAsia="Times New Roman"/>
          <w:sz w:val="22"/>
          <w:szCs w:val="22"/>
        </w:rPr>
        <w:t>inclusive of</w:t>
      </w:r>
      <w:r w:rsidRPr="00067DCF">
        <w:rPr>
          <w:rFonts w:eastAsia="Times New Roman"/>
          <w:sz w:val="22"/>
          <w:szCs w:val="22"/>
        </w:rPr>
        <w:t xml:space="preserve"> at least 10% having it as a principal objective</w:t>
      </w:r>
      <w:r w:rsidR="00B457F2">
        <w:rPr>
          <w:rFonts w:eastAsia="Times New Roman"/>
          <w:sz w:val="22"/>
          <w:szCs w:val="22"/>
        </w:rPr>
        <w:t>,</w:t>
      </w:r>
      <w:r w:rsidRPr="00067DCF">
        <w:rPr>
          <w:rFonts w:eastAsia="Times New Roman"/>
          <w:sz w:val="22"/>
          <w:szCs w:val="22"/>
        </w:rPr>
        <w:t xml:space="preserve"> with increasing levels of ambition thereafter.</w:t>
      </w:r>
    </w:p>
    <w:bookmarkEnd w:id="0"/>
    <w:p w14:paraId="1825072D" w14:textId="77777777" w:rsidR="00E62D4D" w:rsidRDefault="00E62D4D" w:rsidP="00E5029C">
      <w:pPr>
        <w:pStyle w:val="ListParagraph"/>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cstheme="minorHAnsi"/>
          <w:sz w:val="22"/>
          <w:szCs w:val="22"/>
        </w:rPr>
      </w:pPr>
      <w:r w:rsidRPr="00E62D4D">
        <w:rPr>
          <w:rFonts w:eastAsia="Times New Roman" w:cstheme="minorHAnsi"/>
          <w:sz w:val="22"/>
          <w:szCs w:val="22"/>
        </w:rPr>
        <w:t xml:space="preserve">Commit to undertake an accessibility audit of DFAT’s systems, </w:t>
      </w:r>
      <w:proofErr w:type="gramStart"/>
      <w:r w:rsidRPr="00E62D4D">
        <w:rPr>
          <w:rFonts w:eastAsia="Times New Roman" w:cstheme="minorHAnsi"/>
          <w:sz w:val="22"/>
          <w:szCs w:val="22"/>
        </w:rPr>
        <w:t>processes</w:t>
      </w:r>
      <w:proofErr w:type="gramEnd"/>
      <w:r w:rsidRPr="00E62D4D">
        <w:rPr>
          <w:rFonts w:eastAsia="Times New Roman" w:cstheme="minorHAnsi"/>
          <w:sz w:val="22"/>
          <w:szCs w:val="22"/>
        </w:rPr>
        <w:t xml:space="preserve"> and practices in partnership with OPDs as a first step to strengthening DFAT’s capabilities in implementing this new development policy inclusively.</w:t>
      </w:r>
    </w:p>
    <w:p w14:paraId="7B837890" w14:textId="77777777" w:rsidR="00E62D4D" w:rsidRDefault="00E62D4D" w:rsidP="00E5029C">
      <w:pPr>
        <w:pStyle w:val="ListParagraph"/>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cstheme="minorHAnsi"/>
          <w:sz w:val="22"/>
          <w:szCs w:val="22"/>
        </w:rPr>
      </w:pPr>
      <w:r w:rsidRPr="00E62D4D">
        <w:rPr>
          <w:rFonts w:eastAsia="Times New Roman" w:cstheme="minorHAnsi"/>
          <w:sz w:val="22"/>
          <w:szCs w:val="22"/>
        </w:rPr>
        <w:t xml:space="preserve">Establish an advisory group for DFAT of diverse representation across a range of ages, identities, indigeneity, </w:t>
      </w:r>
      <w:proofErr w:type="gramStart"/>
      <w:r w:rsidRPr="00E62D4D">
        <w:rPr>
          <w:rFonts w:eastAsia="Times New Roman" w:cstheme="minorHAnsi"/>
          <w:sz w:val="22"/>
          <w:szCs w:val="22"/>
        </w:rPr>
        <w:t>orientations</w:t>
      </w:r>
      <w:proofErr w:type="gramEnd"/>
      <w:r w:rsidRPr="00E62D4D">
        <w:rPr>
          <w:rFonts w:eastAsia="Times New Roman" w:cstheme="minorHAnsi"/>
          <w:sz w:val="22"/>
          <w:szCs w:val="22"/>
        </w:rPr>
        <w:t xml:space="preserve"> and ethnicity, and drawn from both public and private sector organisations that represent people with disabilities in the Asia-Pacific.</w:t>
      </w:r>
    </w:p>
    <w:p w14:paraId="2F096DCB" w14:textId="77777777" w:rsidR="00E62D4D" w:rsidRDefault="00E62D4D" w:rsidP="00E5029C">
      <w:pPr>
        <w:pStyle w:val="ListParagraph"/>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cstheme="minorHAnsi"/>
          <w:sz w:val="22"/>
          <w:szCs w:val="22"/>
        </w:rPr>
      </w:pPr>
      <w:r w:rsidRPr="00E62D4D">
        <w:rPr>
          <w:rFonts w:eastAsia="Times New Roman" w:cstheme="minorHAnsi"/>
          <w:sz w:val="22"/>
          <w:szCs w:val="22"/>
        </w:rPr>
        <w:t xml:space="preserve">Adopt a rights-based and strengths-based approach to development, including underscore commitment to human rights mechanisms such as the </w:t>
      </w:r>
      <w:r w:rsidRPr="00E62D4D">
        <w:rPr>
          <w:rFonts w:eastAsia="Times New Roman" w:cstheme="minorHAnsi"/>
          <w:i/>
          <w:iCs/>
          <w:sz w:val="22"/>
          <w:szCs w:val="22"/>
        </w:rPr>
        <w:t>UN Convention on the Rights of People with Disabilities</w:t>
      </w:r>
      <w:r w:rsidRPr="00E62D4D">
        <w:rPr>
          <w:rFonts w:eastAsia="Times New Roman" w:cstheme="minorHAnsi"/>
          <w:sz w:val="22"/>
          <w:szCs w:val="22"/>
        </w:rPr>
        <w:t xml:space="preserve"> and the </w:t>
      </w:r>
      <w:r w:rsidRPr="00E62D4D">
        <w:rPr>
          <w:rFonts w:eastAsia="Times New Roman" w:cstheme="minorHAnsi"/>
          <w:i/>
          <w:iCs/>
          <w:sz w:val="22"/>
          <w:szCs w:val="22"/>
        </w:rPr>
        <w:t>Pacific Framework for the Rights of People with Disabilities</w:t>
      </w:r>
      <w:r w:rsidRPr="00E62D4D">
        <w:rPr>
          <w:rFonts w:eastAsia="Times New Roman" w:cstheme="minorHAnsi"/>
          <w:sz w:val="22"/>
          <w:szCs w:val="22"/>
        </w:rPr>
        <w:t>.</w:t>
      </w:r>
    </w:p>
    <w:p w14:paraId="5CE3FEC3" w14:textId="77777777" w:rsidR="00E62D4D" w:rsidRPr="00E62D4D" w:rsidRDefault="00E62D4D" w:rsidP="00E5029C">
      <w:pPr>
        <w:pStyle w:val="ListParagraph"/>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TheSansOfficeLF"/>
          <w:color w:val="000000"/>
          <w:sz w:val="22"/>
          <w:szCs w:val="22"/>
        </w:rPr>
      </w:pPr>
      <w:r w:rsidRPr="00E62D4D">
        <w:rPr>
          <w:rFonts w:eastAsia="Times New Roman" w:cstheme="minorHAnsi"/>
          <w:sz w:val="22"/>
          <w:szCs w:val="22"/>
        </w:rPr>
        <w:t xml:space="preserve">Establish a </w:t>
      </w:r>
      <w:r w:rsidRPr="00E62D4D">
        <w:rPr>
          <w:rFonts w:eastAsia="Times New Roman" w:cstheme="minorHAnsi"/>
          <w:i/>
          <w:iCs/>
          <w:sz w:val="22"/>
          <w:szCs w:val="22"/>
        </w:rPr>
        <w:t xml:space="preserve">Partnership for an Inclusive Pacific (PIP) </w:t>
      </w:r>
      <w:r w:rsidRPr="00E62D4D">
        <w:rPr>
          <w:rFonts w:eastAsia="Times New Roman" w:cstheme="minorHAnsi"/>
          <w:sz w:val="22"/>
          <w:szCs w:val="22"/>
        </w:rPr>
        <w:t xml:space="preserve">as a regional group of key partners to coordinate action and mobilise financial resources to accelerate the implementation of the </w:t>
      </w:r>
      <w:r w:rsidRPr="00E62D4D">
        <w:rPr>
          <w:rFonts w:eastAsia="Times New Roman" w:cstheme="minorHAnsi"/>
          <w:i/>
          <w:iCs/>
          <w:sz w:val="22"/>
          <w:szCs w:val="22"/>
        </w:rPr>
        <w:t xml:space="preserve">Pacific Framework for the Rights of Persons with Disabilities 2016–2025 (PFRPD). </w:t>
      </w:r>
    </w:p>
    <w:p w14:paraId="5EC13289" w14:textId="366328F2" w:rsidR="00E62D4D" w:rsidRPr="00E62D4D" w:rsidRDefault="00E62D4D" w:rsidP="00E5029C">
      <w:pPr>
        <w:pStyle w:val="ListParagraph"/>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theme="minorHAnsi"/>
          <w:sz w:val="22"/>
          <w:szCs w:val="22"/>
        </w:rPr>
      </w:pPr>
      <w:r w:rsidRPr="00E62D4D">
        <w:rPr>
          <w:rFonts w:cs="TheSansOfficeLF"/>
          <w:color w:val="000000"/>
          <w:sz w:val="22"/>
          <w:szCs w:val="22"/>
        </w:rPr>
        <w:t xml:space="preserve">Fund and develop a new, </w:t>
      </w:r>
      <w:proofErr w:type="gramStart"/>
      <w:r w:rsidRPr="00E62D4D">
        <w:rPr>
          <w:rFonts w:cs="TheSansOfficeLF"/>
          <w:color w:val="000000"/>
          <w:sz w:val="22"/>
          <w:szCs w:val="22"/>
        </w:rPr>
        <w:t>ambitious</w:t>
      </w:r>
      <w:proofErr w:type="gramEnd"/>
      <w:r w:rsidRPr="00E62D4D">
        <w:rPr>
          <w:rFonts w:cs="TheSansOfficeLF"/>
          <w:color w:val="000000"/>
          <w:sz w:val="22"/>
          <w:szCs w:val="22"/>
        </w:rPr>
        <w:t xml:space="preserve"> and multi-year </w:t>
      </w:r>
      <w:r w:rsidR="001A03DC">
        <w:rPr>
          <w:rFonts w:cs="TheSansOfficeLF"/>
          <w:color w:val="000000"/>
          <w:sz w:val="22"/>
          <w:szCs w:val="22"/>
        </w:rPr>
        <w:t>d</w:t>
      </w:r>
      <w:r w:rsidRPr="00E62D4D">
        <w:rPr>
          <w:rFonts w:cs="TheSansOfficeLF"/>
          <w:color w:val="000000"/>
          <w:sz w:val="22"/>
          <w:szCs w:val="22"/>
        </w:rPr>
        <w:t xml:space="preserve">isability </w:t>
      </w:r>
      <w:r w:rsidR="001A03DC">
        <w:rPr>
          <w:rFonts w:cs="TheSansOfficeLF"/>
          <w:color w:val="000000"/>
          <w:sz w:val="22"/>
          <w:szCs w:val="22"/>
        </w:rPr>
        <w:t>i</w:t>
      </w:r>
      <w:r w:rsidRPr="00E62D4D">
        <w:rPr>
          <w:rFonts w:cs="TheSansOfficeLF"/>
          <w:color w:val="000000"/>
          <w:sz w:val="22"/>
          <w:szCs w:val="22"/>
        </w:rPr>
        <w:t xml:space="preserve">nclusion and </w:t>
      </w:r>
      <w:r w:rsidR="001A03DC">
        <w:rPr>
          <w:rFonts w:cs="TheSansOfficeLF"/>
          <w:color w:val="000000"/>
          <w:sz w:val="22"/>
          <w:szCs w:val="22"/>
        </w:rPr>
        <w:t>r</w:t>
      </w:r>
      <w:r w:rsidRPr="00E62D4D">
        <w:rPr>
          <w:rFonts w:cs="TheSansOfficeLF"/>
          <w:color w:val="000000"/>
          <w:sz w:val="22"/>
          <w:szCs w:val="22"/>
        </w:rPr>
        <w:t xml:space="preserve">ights </w:t>
      </w:r>
      <w:r w:rsidR="001A03DC">
        <w:rPr>
          <w:rFonts w:cs="TheSansOfficeLF"/>
          <w:color w:val="000000"/>
          <w:sz w:val="22"/>
          <w:szCs w:val="22"/>
        </w:rPr>
        <w:t>s</w:t>
      </w:r>
      <w:r w:rsidRPr="00E62D4D">
        <w:rPr>
          <w:rFonts w:cs="TheSansOfficeLF"/>
          <w:color w:val="000000"/>
          <w:sz w:val="22"/>
          <w:szCs w:val="22"/>
        </w:rPr>
        <w:t xml:space="preserve">trategy by mid-2023 in partnership with people with disabilities and their representative organisations, alongside Australian and global aid actors. This should be foreshadowed in the new international development policy. </w:t>
      </w:r>
    </w:p>
    <w:p w14:paraId="44F86C80" w14:textId="77777777" w:rsidR="00E62D4D" w:rsidRDefault="00E62D4D" w:rsidP="0004197A">
      <w:pPr>
        <w:pStyle w:val="ListParagraph"/>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theme="minorHAnsi"/>
          <w:sz w:val="22"/>
          <w:szCs w:val="22"/>
        </w:rPr>
      </w:pPr>
      <w:r w:rsidRPr="00E62D4D">
        <w:rPr>
          <w:rFonts w:cstheme="minorHAnsi"/>
          <w:sz w:val="22"/>
          <w:szCs w:val="22"/>
        </w:rPr>
        <w:t xml:space="preserve">Fund and establish regional disability inclusion expert advisors or units within DFAT to provide direction and coordinated advice to Posts, including one disability inclusion advisor/unit each in Office of the Pacific and the new Office of Southeast Asia. </w:t>
      </w:r>
    </w:p>
    <w:p w14:paraId="2C45B5EB" w14:textId="77777777" w:rsidR="007A4622" w:rsidRDefault="1CB1B4D2" w:rsidP="0004197A">
      <w:pPr>
        <w:pStyle w:val="ListParagraph"/>
        <w:numPr>
          <w:ilvl w:val="0"/>
          <w:numId w:val="33"/>
        </w:numPr>
        <w:pBdr>
          <w:top w:val="single" w:sz="4" w:space="1" w:color="auto"/>
          <w:left w:val="single" w:sz="4" w:space="4" w:color="auto"/>
          <w:bottom w:val="single" w:sz="4" w:space="1" w:color="auto"/>
          <w:right w:val="single" w:sz="4" w:space="4" w:color="auto"/>
        </w:pBdr>
        <w:spacing w:line="276" w:lineRule="auto"/>
        <w:rPr>
          <w:sz w:val="22"/>
          <w:szCs w:val="22"/>
        </w:rPr>
      </w:pPr>
      <w:r w:rsidRPr="1CB1B4D2">
        <w:rPr>
          <w:sz w:val="22"/>
          <w:szCs w:val="22"/>
        </w:rPr>
        <w:t xml:space="preserve">Increase DFAT core departmental budget for staff and associated support costs to enable the effective implementation, monitoring, </w:t>
      </w:r>
      <w:proofErr w:type="gramStart"/>
      <w:r w:rsidRPr="1CB1B4D2">
        <w:rPr>
          <w:sz w:val="22"/>
          <w:szCs w:val="22"/>
        </w:rPr>
        <w:t>training</w:t>
      </w:r>
      <w:proofErr w:type="gramEnd"/>
      <w:r w:rsidRPr="1CB1B4D2">
        <w:rPr>
          <w:sz w:val="22"/>
          <w:szCs w:val="22"/>
        </w:rPr>
        <w:t xml:space="preserve"> and advocacy to support disability inclusion both in Canberra and at regional posts.</w:t>
      </w:r>
      <w:r w:rsidR="007A4622">
        <w:rPr>
          <w:sz w:val="22"/>
          <w:szCs w:val="22"/>
        </w:rPr>
        <w:t xml:space="preserve"> </w:t>
      </w:r>
    </w:p>
    <w:p w14:paraId="70DEB748" w14:textId="65D10A7D" w:rsidR="007A4622" w:rsidRPr="007A4622" w:rsidRDefault="007A4622" w:rsidP="0004197A">
      <w:pPr>
        <w:pStyle w:val="ListParagraph"/>
        <w:numPr>
          <w:ilvl w:val="0"/>
          <w:numId w:val="33"/>
        </w:numPr>
        <w:pBdr>
          <w:top w:val="single" w:sz="4" w:space="1" w:color="auto"/>
          <w:left w:val="single" w:sz="4" w:space="4" w:color="auto"/>
          <w:bottom w:val="single" w:sz="4" w:space="1" w:color="auto"/>
          <w:right w:val="single" w:sz="4" w:space="4" w:color="auto"/>
        </w:pBdr>
        <w:spacing w:line="276" w:lineRule="auto"/>
        <w:rPr>
          <w:sz w:val="22"/>
          <w:szCs w:val="22"/>
        </w:rPr>
      </w:pPr>
      <w:r w:rsidRPr="007A4622">
        <w:rPr>
          <w:sz w:val="22"/>
          <w:szCs w:val="22"/>
        </w:rPr>
        <w:t xml:space="preserve">Increase DFAT’s central disability allocation to minimum of $14.4m in FY2023–24 budget and increase </w:t>
      </w:r>
      <w:r w:rsidR="00443C5B">
        <w:rPr>
          <w:sz w:val="22"/>
          <w:szCs w:val="22"/>
        </w:rPr>
        <w:t xml:space="preserve">at minimum </w:t>
      </w:r>
      <w:r w:rsidRPr="007A4622">
        <w:rPr>
          <w:sz w:val="22"/>
          <w:szCs w:val="22"/>
        </w:rPr>
        <w:t>in line with GNI thereafter.</w:t>
      </w:r>
    </w:p>
    <w:p w14:paraId="0BF6ECDB" w14:textId="77777777" w:rsidR="00772D46" w:rsidRDefault="00772D46" w:rsidP="00BC3B0B">
      <w:pPr>
        <w:spacing w:line="276" w:lineRule="auto"/>
        <w:rPr>
          <w:rFonts w:eastAsia="Times New Roman" w:cstheme="minorHAnsi"/>
          <w:sz w:val="22"/>
          <w:szCs w:val="22"/>
        </w:rPr>
      </w:pPr>
    </w:p>
    <w:p w14:paraId="4141FECE" w14:textId="1394E8DF" w:rsidR="0063212C" w:rsidRPr="00661CE2" w:rsidRDefault="005620B0" w:rsidP="00661CE2">
      <w:pPr>
        <w:spacing w:line="276" w:lineRule="auto"/>
        <w:rPr>
          <w:rFonts w:eastAsia="Times New Roman" w:cstheme="minorHAnsi"/>
          <w:sz w:val="22"/>
          <w:szCs w:val="22"/>
        </w:rPr>
      </w:pPr>
      <w:r w:rsidRPr="00661CE2">
        <w:rPr>
          <w:rFonts w:eastAsia="Times New Roman" w:cstheme="minorHAnsi"/>
          <w:sz w:val="22"/>
          <w:szCs w:val="22"/>
        </w:rPr>
        <w:lastRenderedPageBreak/>
        <w:t xml:space="preserve">The vision of the Australian Disability and Development Consortium (ADDC) is that the voices and rights of people with disabilities are elevated and reflected in all Australian international development policies and programs. </w:t>
      </w:r>
      <w:r w:rsidR="0063212C" w:rsidRPr="00661CE2">
        <w:rPr>
          <w:rFonts w:eastAsia="Times New Roman" w:cstheme="minorHAnsi"/>
          <w:sz w:val="22"/>
          <w:szCs w:val="22"/>
        </w:rPr>
        <w:t>In pursuit of this vision, we welcome the opportunity to provide input drawn from the experience and expertise of our membership to the formation of the Australian Government’s new international development policy.</w:t>
      </w:r>
    </w:p>
    <w:p w14:paraId="0791B204" w14:textId="77777777" w:rsidR="00146723" w:rsidRPr="00661CE2" w:rsidRDefault="00146723" w:rsidP="00661CE2">
      <w:pPr>
        <w:autoSpaceDE w:val="0"/>
        <w:autoSpaceDN w:val="0"/>
        <w:adjustRightInd w:val="0"/>
        <w:spacing w:line="276" w:lineRule="auto"/>
        <w:rPr>
          <w:rFonts w:eastAsia="Times New Roman" w:cstheme="minorHAnsi"/>
          <w:sz w:val="22"/>
          <w:szCs w:val="22"/>
        </w:rPr>
      </w:pPr>
    </w:p>
    <w:p w14:paraId="66FBFD85" w14:textId="71807FE5" w:rsidR="00146723" w:rsidRPr="00661CE2" w:rsidRDefault="00146723" w:rsidP="00661CE2">
      <w:pPr>
        <w:autoSpaceDE w:val="0"/>
        <w:autoSpaceDN w:val="0"/>
        <w:adjustRightInd w:val="0"/>
        <w:spacing w:line="276" w:lineRule="auto"/>
        <w:rPr>
          <w:rFonts w:eastAsia="Times New Roman" w:cstheme="minorHAnsi"/>
          <w:sz w:val="22"/>
          <w:szCs w:val="22"/>
        </w:rPr>
      </w:pPr>
      <w:r w:rsidRPr="00661CE2">
        <w:rPr>
          <w:rFonts w:eastAsia="Times New Roman" w:cstheme="minorHAnsi"/>
          <w:sz w:val="22"/>
          <w:szCs w:val="22"/>
        </w:rPr>
        <w:t>This submission provides both principled and practical guidance to support the Australian Government in</w:t>
      </w:r>
      <w:r w:rsidR="001D766F">
        <w:rPr>
          <w:rFonts w:eastAsia="Times New Roman" w:cstheme="minorHAnsi"/>
          <w:sz w:val="22"/>
          <w:szCs w:val="22"/>
        </w:rPr>
        <w:t xml:space="preserve"> their commitment to prioritise people with disabili</w:t>
      </w:r>
      <w:r w:rsidR="003765F9">
        <w:rPr>
          <w:rFonts w:eastAsia="Times New Roman" w:cstheme="minorHAnsi"/>
          <w:sz w:val="22"/>
          <w:szCs w:val="22"/>
        </w:rPr>
        <w:t>t</w:t>
      </w:r>
      <w:r w:rsidR="00334A60">
        <w:rPr>
          <w:rFonts w:eastAsia="Times New Roman" w:cstheme="minorHAnsi"/>
          <w:sz w:val="22"/>
          <w:szCs w:val="22"/>
        </w:rPr>
        <w:t>ies</w:t>
      </w:r>
      <w:r w:rsidR="001D766F">
        <w:rPr>
          <w:rFonts w:eastAsia="Times New Roman" w:cstheme="minorHAnsi"/>
          <w:sz w:val="22"/>
          <w:szCs w:val="22"/>
        </w:rPr>
        <w:t xml:space="preserve"> in international development efforts by</w:t>
      </w:r>
      <w:r w:rsidRPr="00661CE2">
        <w:rPr>
          <w:rFonts w:eastAsia="Times New Roman" w:cstheme="minorHAnsi"/>
          <w:sz w:val="22"/>
          <w:szCs w:val="22"/>
        </w:rPr>
        <w:t>:</w:t>
      </w:r>
    </w:p>
    <w:p w14:paraId="6C39C708" w14:textId="4C0257D1" w:rsidR="00146723" w:rsidRPr="00FC6160" w:rsidRDefault="006173CE" w:rsidP="00FC6160">
      <w:pPr>
        <w:pStyle w:val="ListParagraph"/>
        <w:numPr>
          <w:ilvl w:val="0"/>
          <w:numId w:val="9"/>
        </w:numPr>
        <w:autoSpaceDE w:val="0"/>
        <w:autoSpaceDN w:val="0"/>
        <w:adjustRightInd w:val="0"/>
        <w:spacing w:line="276" w:lineRule="auto"/>
        <w:rPr>
          <w:rFonts w:cstheme="minorHAnsi"/>
          <w:sz w:val="22"/>
          <w:szCs w:val="22"/>
          <w:lang w:val="en-US"/>
        </w:rPr>
      </w:pPr>
      <w:r>
        <w:rPr>
          <w:rFonts w:eastAsia="Times New Roman" w:cstheme="minorHAnsi"/>
          <w:sz w:val="22"/>
          <w:szCs w:val="22"/>
        </w:rPr>
        <w:t>advancing</w:t>
      </w:r>
      <w:r w:rsidR="00146723" w:rsidRPr="00FC6160">
        <w:rPr>
          <w:rFonts w:eastAsia="Times New Roman" w:cstheme="minorHAnsi"/>
          <w:sz w:val="22"/>
          <w:szCs w:val="22"/>
        </w:rPr>
        <w:t xml:space="preserve"> their </w:t>
      </w:r>
      <w:r w:rsidRPr="00FC6160">
        <w:rPr>
          <w:rFonts w:eastAsia="Times New Roman" w:cstheme="minorHAnsi"/>
          <w:sz w:val="22"/>
          <w:szCs w:val="22"/>
        </w:rPr>
        <w:t>globally recognised</w:t>
      </w:r>
      <w:r w:rsidR="00146723" w:rsidRPr="00FC6160">
        <w:rPr>
          <w:rFonts w:eastAsia="Times New Roman" w:cstheme="minorHAnsi"/>
          <w:sz w:val="22"/>
          <w:szCs w:val="22"/>
        </w:rPr>
        <w:t xml:space="preserve"> leadership in disability</w:t>
      </w:r>
      <w:r w:rsidR="00570F17">
        <w:rPr>
          <w:rFonts w:eastAsia="Times New Roman" w:cstheme="minorHAnsi"/>
          <w:sz w:val="22"/>
          <w:szCs w:val="22"/>
        </w:rPr>
        <w:t xml:space="preserve"> </w:t>
      </w:r>
      <w:r w:rsidR="00146723" w:rsidRPr="00FC6160">
        <w:rPr>
          <w:rFonts w:eastAsia="Times New Roman" w:cstheme="minorHAnsi"/>
          <w:sz w:val="22"/>
          <w:szCs w:val="22"/>
        </w:rPr>
        <w:t xml:space="preserve">inclusive </w:t>
      </w:r>
      <w:proofErr w:type="gramStart"/>
      <w:r w:rsidR="00146723" w:rsidRPr="00FC6160">
        <w:rPr>
          <w:rFonts w:eastAsia="Times New Roman" w:cstheme="minorHAnsi"/>
          <w:sz w:val="22"/>
          <w:szCs w:val="22"/>
        </w:rPr>
        <w:t>development</w:t>
      </w:r>
      <w:r>
        <w:rPr>
          <w:rFonts w:eastAsia="Times New Roman" w:cstheme="minorHAnsi"/>
          <w:sz w:val="22"/>
          <w:szCs w:val="22"/>
        </w:rPr>
        <w:t>;</w:t>
      </w:r>
      <w:proofErr w:type="gramEnd"/>
    </w:p>
    <w:p w14:paraId="7F957770" w14:textId="5BCC981E" w:rsidR="00146723" w:rsidRPr="00FC6160" w:rsidRDefault="00146723" w:rsidP="00FC6160">
      <w:pPr>
        <w:pStyle w:val="ListParagraph"/>
        <w:numPr>
          <w:ilvl w:val="0"/>
          <w:numId w:val="9"/>
        </w:numPr>
        <w:autoSpaceDE w:val="0"/>
        <w:autoSpaceDN w:val="0"/>
        <w:adjustRightInd w:val="0"/>
        <w:spacing w:line="276" w:lineRule="auto"/>
        <w:rPr>
          <w:rFonts w:cstheme="minorHAnsi"/>
          <w:sz w:val="22"/>
          <w:szCs w:val="22"/>
          <w:lang w:val="en-US"/>
        </w:rPr>
      </w:pPr>
      <w:r w:rsidRPr="00FC6160">
        <w:rPr>
          <w:rFonts w:eastAsia="Times New Roman" w:cstheme="minorHAnsi"/>
          <w:sz w:val="22"/>
          <w:szCs w:val="22"/>
        </w:rPr>
        <w:t xml:space="preserve">ensuring the integration of </w:t>
      </w:r>
      <w:r w:rsidR="00E62DF8">
        <w:rPr>
          <w:rFonts w:eastAsia="Times New Roman" w:cstheme="minorHAnsi"/>
          <w:sz w:val="22"/>
          <w:szCs w:val="22"/>
        </w:rPr>
        <w:t xml:space="preserve">disability </w:t>
      </w:r>
      <w:r w:rsidRPr="00FC6160">
        <w:rPr>
          <w:rFonts w:eastAsia="Times New Roman" w:cstheme="minorHAnsi"/>
          <w:sz w:val="22"/>
          <w:szCs w:val="22"/>
        </w:rPr>
        <w:t>inclusive approaches across</w:t>
      </w:r>
      <w:r w:rsidR="006735EA">
        <w:rPr>
          <w:rFonts w:eastAsia="Times New Roman" w:cstheme="minorHAnsi"/>
          <w:sz w:val="22"/>
          <w:szCs w:val="22"/>
        </w:rPr>
        <w:t xml:space="preserve"> the entirety of</w:t>
      </w:r>
      <w:r w:rsidRPr="00FC6160">
        <w:rPr>
          <w:rFonts w:eastAsia="Times New Roman" w:cstheme="minorHAnsi"/>
          <w:sz w:val="22"/>
          <w:szCs w:val="22"/>
        </w:rPr>
        <w:t xml:space="preserve"> development assistance, humanitarian and human rights </w:t>
      </w:r>
      <w:proofErr w:type="gramStart"/>
      <w:r w:rsidRPr="00FC6160">
        <w:rPr>
          <w:rFonts w:eastAsia="Times New Roman" w:cstheme="minorHAnsi"/>
          <w:sz w:val="22"/>
          <w:szCs w:val="22"/>
        </w:rPr>
        <w:t>policy</w:t>
      </w:r>
      <w:r w:rsidR="00E62DF8">
        <w:rPr>
          <w:rFonts w:eastAsia="Times New Roman" w:cstheme="minorHAnsi"/>
          <w:sz w:val="22"/>
          <w:szCs w:val="22"/>
        </w:rPr>
        <w:t>;</w:t>
      </w:r>
      <w:proofErr w:type="gramEnd"/>
      <w:r w:rsidR="001E68D7">
        <w:rPr>
          <w:rFonts w:eastAsia="Times New Roman" w:cstheme="minorHAnsi"/>
          <w:sz w:val="22"/>
          <w:szCs w:val="22"/>
        </w:rPr>
        <w:t xml:space="preserve"> </w:t>
      </w:r>
    </w:p>
    <w:p w14:paraId="2413F581" w14:textId="7AEBA9F3" w:rsidR="00146723" w:rsidRPr="00FC6160" w:rsidRDefault="006633D2" w:rsidP="00FC6160">
      <w:pPr>
        <w:pStyle w:val="ListParagraph"/>
        <w:numPr>
          <w:ilvl w:val="0"/>
          <w:numId w:val="9"/>
        </w:numPr>
        <w:autoSpaceDE w:val="0"/>
        <w:autoSpaceDN w:val="0"/>
        <w:adjustRightInd w:val="0"/>
        <w:spacing w:line="276" w:lineRule="auto"/>
        <w:rPr>
          <w:rFonts w:cstheme="minorHAnsi"/>
          <w:sz w:val="22"/>
          <w:szCs w:val="22"/>
          <w:lang w:val="en-US"/>
        </w:rPr>
      </w:pPr>
      <w:r w:rsidRPr="00FC6160">
        <w:rPr>
          <w:rFonts w:eastAsia="Times New Roman" w:cstheme="minorHAnsi"/>
          <w:sz w:val="22"/>
          <w:szCs w:val="22"/>
        </w:rPr>
        <w:t>adopting</w:t>
      </w:r>
      <w:r w:rsidR="00146723" w:rsidRPr="00FC6160">
        <w:rPr>
          <w:rFonts w:eastAsia="Times New Roman" w:cstheme="minorHAnsi"/>
          <w:sz w:val="22"/>
          <w:szCs w:val="22"/>
        </w:rPr>
        <w:t xml:space="preserve"> </w:t>
      </w:r>
      <w:r w:rsidR="001D766F">
        <w:rPr>
          <w:rFonts w:eastAsia="Times New Roman" w:cstheme="minorHAnsi"/>
          <w:sz w:val="22"/>
          <w:szCs w:val="22"/>
        </w:rPr>
        <w:t>effective</w:t>
      </w:r>
      <w:r w:rsidR="00EA56C0" w:rsidRPr="00FC6160">
        <w:rPr>
          <w:rFonts w:eastAsia="Times New Roman" w:cstheme="minorHAnsi"/>
          <w:sz w:val="22"/>
          <w:szCs w:val="22"/>
        </w:rPr>
        <w:t xml:space="preserve"> </w:t>
      </w:r>
      <w:r w:rsidR="00146723" w:rsidRPr="00FC6160">
        <w:rPr>
          <w:rFonts w:eastAsia="Times New Roman" w:cstheme="minorHAnsi"/>
          <w:sz w:val="22"/>
          <w:szCs w:val="22"/>
        </w:rPr>
        <w:t>action</w:t>
      </w:r>
      <w:r w:rsidR="00EA56C0" w:rsidRPr="00FC6160">
        <w:rPr>
          <w:rFonts w:eastAsia="Times New Roman" w:cstheme="minorHAnsi"/>
          <w:sz w:val="22"/>
          <w:szCs w:val="22"/>
        </w:rPr>
        <w:t>s</w:t>
      </w:r>
      <w:r w:rsidR="00146723" w:rsidRPr="00FC6160">
        <w:rPr>
          <w:rFonts w:eastAsia="Times New Roman" w:cstheme="minorHAnsi"/>
          <w:sz w:val="22"/>
          <w:szCs w:val="22"/>
        </w:rPr>
        <w:t xml:space="preserve"> and accountability </w:t>
      </w:r>
      <w:proofErr w:type="gramStart"/>
      <w:r w:rsidR="00146723" w:rsidRPr="00FC6160">
        <w:rPr>
          <w:rFonts w:eastAsia="Times New Roman" w:cstheme="minorHAnsi"/>
          <w:sz w:val="22"/>
          <w:szCs w:val="22"/>
        </w:rPr>
        <w:t>measures</w:t>
      </w:r>
      <w:r w:rsidR="000340A9">
        <w:rPr>
          <w:rFonts w:eastAsia="Times New Roman" w:cstheme="minorHAnsi"/>
          <w:sz w:val="22"/>
          <w:szCs w:val="22"/>
        </w:rPr>
        <w:t>;</w:t>
      </w:r>
      <w:proofErr w:type="gramEnd"/>
    </w:p>
    <w:p w14:paraId="5BFD6C5C" w14:textId="4A0BE61C" w:rsidR="002975A9" w:rsidRPr="00FC1811" w:rsidRDefault="00146723" w:rsidP="00714629">
      <w:pPr>
        <w:pStyle w:val="ListParagraph"/>
        <w:numPr>
          <w:ilvl w:val="0"/>
          <w:numId w:val="9"/>
        </w:numPr>
        <w:autoSpaceDE w:val="0"/>
        <w:autoSpaceDN w:val="0"/>
        <w:adjustRightInd w:val="0"/>
        <w:spacing w:line="276" w:lineRule="auto"/>
        <w:rPr>
          <w:rFonts w:cstheme="minorHAnsi"/>
          <w:sz w:val="22"/>
          <w:szCs w:val="22"/>
          <w:lang w:val="en-US"/>
        </w:rPr>
      </w:pPr>
      <w:r w:rsidRPr="00FC6160">
        <w:rPr>
          <w:rFonts w:eastAsia="Times New Roman" w:cstheme="minorHAnsi"/>
          <w:sz w:val="22"/>
          <w:szCs w:val="22"/>
        </w:rPr>
        <w:t>outlining necessary resourcing for the effective and impactful delivery of the new international development policy</w:t>
      </w:r>
      <w:r w:rsidR="006633D2" w:rsidRPr="00FC6160">
        <w:rPr>
          <w:rFonts w:eastAsia="Times New Roman" w:cstheme="minorHAnsi"/>
          <w:sz w:val="22"/>
          <w:szCs w:val="22"/>
        </w:rPr>
        <w:t>.</w:t>
      </w:r>
    </w:p>
    <w:p w14:paraId="4F11DE88" w14:textId="370902BE" w:rsidR="0063212C" w:rsidRPr="00661CE2" w:rsidRDefault="0063212C" w:rsidP="00661CE2">
      <w:pPr>
        <w:spacing w:line="276" w:lineRule="auto"/>
        <w:rPr>
          <w:rFonts w:eastAsia="Times New Roman" w:cstheme="minorHAnsi"/>
          <w:sz w:val="22"/>
          <w:szCs w:val="22"/>
        </w:rPr>
      </w:pPr>
    </w:p>
    <w:p w14:paraId="6FBAF795" w14:textId="3017456B" w:rsidR="000E7FA8" w:rsidRPr="00F807B5" w:rsidRDefault="000E7FA8" w:rsidP="00661CE2">
      <w:pPr>
        <w:pStyle w:val="Heading2"/>
        <w:spacing w:line="276" w:lineRule="auto"/>
        <w:rPr>
          <w:rFonts w:asciiTheme="minorHAnsi" w:eastAsia="Times New Roman" w:hAnsiTheme="minorHAnsi" w:cstheme="minorHAnsi"/>
          <w:b/>
          <w:bCs/>
          <w:color w:val="298386"/>
          <w:sz w:val="28"/>
          <w:szCs w:val="28"/>
        </w:rPr>
      </w:pPr>
      <w:r w:rsidRPr="00F807B5">
        <w:rPr>
          <w:rFonts w:asciiTheme="minorHAnsi" w:eastAsia="Times New Roman" w:hAnsiTheme="minorHAnsi" w:cstheme="minorHAnsi"/>
          <w:b/>
          <w:bCs/>
          <w:color w:val="298386"/>
          <w:sz w:val="28"/>
          <w:szCs w:val="28"/>
        </w:rPr>
        <w:t xml:space="preserve">Summary statement </w:t>
      </w:r>
    </w:p>
    <w:p w14:paraId="19043979" w14:textId="4A64EF49" w:rsidR="00096E8A" w:rsidRPr="00661CE2" w:rsidRDefault="00FB0656" w:rsidP="00661CE2">
      <w:pPr>
        <w:spacing w:line="276" w:lineRule="auto"/>
        <w:rPr>
          <w:rFonts w:eastAsia="Times New Roman" w:cstheme="minorHAnsi"/>
          <w:sz w:val="22"/>
          <w:szCs w:val="22"/>
        </w:rPr>
      </w:pPr>
      <w:r w:rsidRPr="00661CE2">
        <w:rPr>
          <w:rFonts w:eastAsia="Times New Roman" w:cstheme="minorHAnsi"/>
          <w:sz w:val="22"/>
          <w:szCs w:val="22"/>
        </w:rPr>
        <w:t xml:space="preserve">Disability </w:t>
      </w:r>
      <w:r w:rsidR="00080378" w:rsidRPr="00661CE2">
        <w:rPr>
          <w:rFonts w:eastAsia="Times New Roman" w:cstheme="minorHAnsi"/>
          <w:sz w:val="22"/>
          <w:szCs w:val="22"/>
        </w:rPr>
        <w:t xml:space="preserve">rights and </w:t>
      </w:r>
      <w:r w:rsidRPr="00661CE2">
        <w:rPr>
          <w:rFonts w:eastAsia="Times New Roman" w:cstheme="minorHAnsi"/>
          <w:sz w:val="22"/>
          <w:szCs w:val="22"/>
        </w:rPr>
        <w:t xml:space="preserve">inclusion must be a key pillar of any comprehensive </w:t>
      </w:r>
      <w:r w:rsidR="00761166">
        <w:rPr>
          <w:rFonts w:eastAsia="Times New Roman" w:cstheme="minorHAnsi"/>
          <w:sz w:val="22"/>
          <w:szCs w:val="22"/>
        </w:rPr>
        <w:t xml:space="preserve">international </w:t>
      </w:r>
      <w:r w:rsidRPr="00661CE2">
        <w:rPr>
          <w:rFonts w:eastAsia="Times New Roman" w:cstheme="minorHAnsi"/>
          <w:sz w:val="22"/>
          <w:szCs w:val="22"/>
        </w:rPr>
        <w:t>development policy. People with disabilities comprise around 15</w:t>
      </w:r>
      <w:r w:rsidR="00761166">
        <w:rPr>
          <w:rFonts w:eastAsia="Times New Roman" w:cstheme="minorHAnsi"/>
          <w:sz w:val="22"/>
          <w:szCs w:val="22"/>
        </w:rPr>
        <w:t xml:space="preserve"> per cent</w:t>
      </w:r>
      <w:r w:rsidRPr="00661CE2">
        <w:rPr>
          <w:rFonts w:eastAsia="Times New Roman" w:cstheme="minorHAnsi"/>
          <w:sz w:val="22"/>
          <w:szCs w:val="22"/>
        </w:rPr>
        <w:t xml:space="preserve"> of the global population. They are women and men, </w:t>
      </w:r>
      <w:proofErr w:type="gramStart"/>
      <w:r w:rsidRPr="00661CE2">
        <w:rPr>
          <w:rFonts w:eastAsia="Times New Roman" w:cstheme="minorHAnsi"/>
          <w:sz w:val="22"/>
          <w:szCs w:val="22"/>
        </w:rPr>
        <w:t>boys</w:t>
      </w:r>
      <w:proofErr w:type="gramEnd"/>
      <w:r w:rsidRPr="00661CE2">
        <w:rPr>
          <w:rFonts w:eastAsia="Times New Roman" w:cstheme="minorHAnsi"/>
          <w:sz w:val="22"/>
          <w:szCs w:val="22"/>
        </w:rPr>
        <w:t xml:space="preserve"> and girls, they are young and old, they are all ethnicities, in all circumstances, all orientations and all characteristics. </w:t>
      </w:r>
      <w:r w:rsidR="00EE5C27">
        <w:rPr>
          <w:rFonts w:eastAsia="Times New Roman" w:cstheme="minorHAnsi"/>
          <w:sz w:val="22"/>
          <w:szCs w:val="22"/>
        </w:rPr>
        <w:t>However, p</w:t>
      </w:r>
      <w:r w:rsidRPr="00661CE2">
        <w:rPr>
          <w:rFonts w:eastAsia="Times New Roman" w:cstheme="minorHAnsi"/>
          <w:sz w:val="22"/>
          <w:szCs w:val="22"/>
        </w:rPr>
        <w:t>eople with disabilit</w:t>
      </w:r>
      <w:r w:rsidR="00334A60">
        <w:rPr>
          <w:rFonts w:eastAsia="Times New Roman" w:cstheme="minorHAnsi"/>
          <w:sz w:val="22"/>
          <w:szCs w:val="22"/>
        </w:rPr>
        <w:t>ies</w:t>
      </w:r>
      <w:r w:rsidRPr="00661CE2">
        <w:rPr>
          <w:rFonts w:eastAsia="Times New Roman" w:cstheme="minorHAnsi"/>
          <w:sz w:val="22"/>
          <w:szCs w:val="22"/>
        </w:rPr>
        <w:t xml:space="preserve"> are disproportionately represented in every under-served and vulnerable group and disproportionately impacted by </w:t>
      </w:r>
      <w:r w:rsidR="00153B70">
        <w:rPr>
          <w:rFonts w:eastAsia="Times New Roman" w:cstheme="minorHAnsi"/>
          <w:sz w:val="22"/>
          <w:szCs w:val="22"/>
        </w:rPr>
        <w:t xml:space="preserve">humanitarian </w:t>
      </w:r>
      <w:r w:rsidRPr="00661CE2">
        <w:rPr>
          <w:rFonts w:eastAsia="Times New Roman" w:cstheme="minorHAnsi"/>
          <w:sz w:val="22"/>
          <w:szCs w:val="22"/>
        </w:rPr>
        <w:t>crises and shocks.</w:t>
      </w:r>
      <w:r w:rsidR="00B2314B">
        <w:rPr>
          <w:rFonts w:eastAsia="Times New Roman" w:cstheme="minorHAnsi"/>
          <w:sz w:val="22"/>
          <w:szCs w:val="22"/>
        </w:rPr>
        <w:t xml:space="preserve"> </w:t>
      </w:r>
      <w:r w:rsidR="00096E8A" w:rsidRPr="00096E8A">
        <w:rPr>
          <w:rFonts w:eastAsia="Times New Roman" w:cstheme="minorHAnsi"/>
          <w:sz w:val="22"/>
          <w:szCs w:val="22"/>
        </w:rPr>
        <w:t>A new international development policy should facilitate locally</w:t>
      </w:r>
      <w:r w:rsidR="008E6DE2">
        <w:rPr>
          <w:rFonts w:eastAsia="Times New Roman" w:cstheme="minorHAnsi"/>
          <w:sz w:val="22"/>
          <w:szCs w:val="22"/>
        </w:rPr>
        <w:t xml:space="preserve"> </w:t>
      </w:r>
      <w:r w:rsidR="00096E8A" w:rsidRPr="00096E8A">
        <w:rPr>
          <w:rFonts w:eastAsia="Times New Roman" w:cstheme="minorHAnsi"/>
          <w:sz w:val="22"/>
          <w:szCs w:val="22"/>
        </w:rPr>
        <w:t>led approaches to achieve systems transformation and poverty reduction though sustainable and inclusive development.  It should promote justice, human rights</w:t>
      </w:r>
      <w:r w:rsidR="008E6DE2">
        <w:rPr>
          <w:rFonts w:eastAsia="Times New Roman" w:cstheme="minorHAnsi"/>
          <w:sz w:val="22"/>
          <w:szCs w:val="22"/>
        </w:rPr>
        <w:t xml:space="preserve"> and </w:t>
      </w:r>
      <w:r w:rsidR="00096E8A" w:rsidRPr="00096E8A">
        <w:rPr>
          <w:rFonts w:eastAsia="Times New Roman" w:cstheme="minorHAnsi"/>
          <w:sz w:val="22"/>
          <w:szCs w:val="22"/>
        </w:rPr>
        <w:t>address systems and structures of inequality and poverty by enabling communities.</w:t>
      </w:r>
      <w:r w:rsidR="00096E8A">
        <w:rPr>
          <w:rFonts w:eastAsia="Times New Roman" w:cstheme="minorHAnsi"/>
          <w:sz w:val="22"/>
          <w:szCs w:val="22"/>
        </w:rPr>
        <w:t xml:space="preserve"> </w:t>
      </w:r>
    </w:p>
    <w:p w14:paraId="30210847" w14:textId="77777777" w:rsidR="00FB0656" w:rsidRPr="00661CE2" w:rsidRDefault="00FB0656" w:rsidP="00661CE2">
      <w:pPr>
        <w:spacing w:line="276" w:lineRule="auto"/>
        <w:rPr>
          <w:rFonts w:eastAsia="Times New Roman" w:cstheme="minorHAnsi"/>
          <w:sz w:val="22"/>
          <w:szCs w:val="22"/>
        </w:rPr>
      </w:pPr>
    </w:p>
    <w:p w14:paraId="222ABC54" w14:textId="50E7777F" w:rsidR="00F807B5" w:rsidRPr="00F807B5" w:rsidRDefault="00FB0656" w:rsidP="00F807B5">
      <w:pPr>
        <w:spacing w:line="276" w:lineRule="auto"/>
        <w:rPr>
          <w:rFonts w:eastAsia="Times New Roman" w:cstheme="minorHAnsi"/>
          <w:sz w:val="22"/>
          <w:szCs w:val="22"/>
        </w:rPr>
      </w:pPr>
      <w:r w:rsidRPr="00661CE2">
        <w:rPr>
          <w:rFonts w:eastAsia="Times New Roman" w:cstheme="minorHAnsi"/>
          <w:sz w:val="22"/>
          <w:szCs w:val="22"/>
        </w:rPr>
        <w:t xml:space="preserve">Disability inclusive development requires a twin track approach with actions to embed considerations of disability inclusion in all programs (mainstreaming) </w:t>
      </w:r>
      <w:r w:rsidR="00417B86">
        <w:rPr>
          <w:rFonts w:eastAsia="Times New Roman" w:cstheme="minorHAnsi"/>
          <w:sz w:val="22"/>
          <w:szCs w:val="22"/>
        </w:rPr>
        <w:t>coupled with</w:t>
      </w:r>
      <w:r w:rsidRPr="00661CE2">
        <w:rPr>
          <w:rFonts w:eastAsia="Times New Roman" w:cstheme="minorHAnsi"/>
          <w:sz w:val="22"/>
          <w:szCs w:val="22"/>
        </w:rPr>
        <w:t xml:space="preserve"> actions specifically targeting people with disabilities </w:t>
      </w:r>
      <w:r w:rsidR="00506F78" w:rsidRPr="00D3077F">
        <w:rPr>
          <w:rFonts w:eastAsia="Times New Roman" w:cstheme="minorHAnsi"/>
          <w:sz w:val="22"/>
          <w:szCs w:val="22"/>
        </w:rPr>
        <w:t>to enable them to participate and benefit from programs on an equal basis with others</w:t>
      </w:r>
      <w:r w:rsidR="00506F78" w:rsidRPr="00661CE2">
        <w:rPr>
          <w:rFonts w:eastAsia="Times New Roman" w:cstheme="minorHAnsi"/>
          <w:sz w:val="22"/>
          <w:szCs w:val="22"/>
        </w:rPr>
        <w:t xml:space="preserve"> </w:t>
      </w:r>
      <w:r w:rsidRPr="00661CE2">
        <w:rPr>
          <w:rFonts w:eastAsia="Times New Roman" w:cstheme="minorHAnsi"/>
          <w:sz w:val="22"/>
          <w:szCs w:val="22"/>
        </w:rPr>
        <w:t xml:space="preserve">(targeting). A twin track approach enables people with disabilities to participate and benefit from </w:t>
      </w:r>
      <w:r w:rsidR="00DC6843">
        <w:rPr>
          <w:rFonts w:eastAsia="Times New Roman" w:cstheme="minorHAnsi"/>
          <w:sz w:val="22"/>
          <w:szCs w:val="22"/>
        </w:rPr>
        <w:t xml:space="preserve">Australian </w:t>
      </w:r>
      <w:r w:rsidR="00725E59">
        <w:rPr>
          <w:rFonts w:eastAsia="Times New Roman" w:cstheme="minorHAnsi"/>
          <w:sz w:val="22"/>
          <w:szCs w:val="22"/>
        </w:rPr>
        <w:t>international development</w:t>
      </w:r>
      <w:r w:rsidRPr="00661CE2">
        <w:rPr>
          <w:rFonts w:eastAsia="Times New Roman" w:cstheme="minorHAnsi"/>
          <w:sz w:val="22"/>
          <w:szCs w:val="22"/>
        </w:rPr>
        <w:t xml:space="preserve"> on an equal basis with others</w:t>
      </w:r>
      <w:r w:rsidR="00080378" w:rsidRPr="00661CE2">
        <w:rPr>
          <w:rFonts w:eastAsia="Times New Roman" w:cstheme="minorHAnsi"/>
          <w:sz w:val="22"/>
          <w:szCs w:val="22"/>
        </w:rPr>
        <w:t xml:space="preserve"> and secure their human rights</w:t>
      </w:r>
      <w:r w:rsidRPr="00661CE2">
        <w:rPr>
          <w:rFonts w:eastAsia="Times New Roman" w:cstheme="minorHAnsi"/>
          <w:sz w:val="22"/>
          <w:szCs w:val="22"/>
        </w:rPr>
        <w:t xml:space="preserve">. </w:t>
      </w:r>
      <w:r w:rsidR="005C6D53">
        <w:rPr>
          <w:rFonts w:eastAsia="Times New Roman" w:cstheme="minorHAnsi"/>
          <w:sz w:val="22"/>
          <w:szCs w:val="22"/>
        </w:rPr>
        <w:t xml:space="preserve">This approach is founded </w:t>
      </w:r>
      <w:r w:rsidR="005C6D53" w:rsidRPr="00D3077F">
        <w:rPr>
          <w:rFonts w:eastAsia="Times New Roman" w:cstheme="minorHAnsi"/>
          <w:sz w:val="22"/>
          <w:szCs w:val="22"/>
        </w:rPr>
        <w:t>upon three key principles</w:t>
      </w:r>
      <w:r w:rsidR="00307FEB">
        <w:rPr>
          <w:rFonts w:eastAsia="Times New Roman" w:cstheme="minorHAnsi"/>
          <w:sz w:val="22"/>
          <w:szCs w:val="22"/>
        </w:rPr>
        <w:t xml:space="preserve">: </w:t>
      </w:r>
      <w:r w:rsidR="005C6D53" w:rsidRPr="00D3077F">
        <w:rPr>
          <w:rFonts w:eastAsia="Times New Roman" w:cstheme="minorHAnsi"/>
          <w:sz w:val="22"/>
          <w:szCs w:val="22"/>
        </w:rPr>
        <w:t xml:space="preserve">participation, </w:t>
      </w:r>
      <w:proofErr w:type="gramStart"/>
      <w:r w:rsidR="005C6D53" w:rsidRPr="00D3077F">
        <w:rPr>
          <w:rFonts w:eastAsia="Times New Roman" w:cstheme="minorHAnsi"/>
          <w:sz w:val="22"/>
          <w:szCs w:val="22"/>
        </w:rPr>
        <w:t>inclusion</w:t>
      </w:r>
      <w:proofErr w:type="gramEnd"/>
      <w:r w:rsidR="005C6D53" w:rsidRPr="00D3077F">
        <w:rPr>
          <w:rFonts w:eastAsia="Times New Roman" w:cstheme="minorHAnsi"/>
          <w:sz w:val="22"/>
          <w:szCs w:val="22"/>
        </w:rPr>
        <w:t xml:space="preserve"> and accessibility.</w:t>
      </w:r>
      <w:r w:rsidR="005C6D53">
        <w:rPr>
          <w:rFonts w:eastAsia="Times New Roman" w:cstheme="minorHAnsi"/>
          <w:sz w:val="22"/>
          <w:szCs w:val="22"/>
        </w:rPr>
        <w:t xml:space="preserve"> </w:t>
      </w:r>
      <w:r w:rsidRPr="00BF22C5">
        <w:rPr>
          <w:rFonts w:eastAsia="Times New Roman" w:cstheme="minorHAnsi"/>
          <w:b/>
          <w:bCs/>
          <w:color w:val="167A8C"/>
          <w:sz w:val="22"/>
          <w:szCs w:val="22"/>
        </w:rPr>
        <w:t xml:space="preserve">ADDC recommends that the new international development policy reflects the twin track approach </w:t>
      </w:r>
      <w:r w:rsidR="00F967D1" w:rsidRPr="00BF22C5">
        <w:rPr>
          <w:rFonts w:eastAsia="Times New Roman" w:cstheme="minorHAnsi"/>
          <w:b/>
          <w:bCs/>
          <w:color w:val="167A8C"/>
          <w:sz w:val="22"/>
          <w:szCs w:val="22"/>
        </w:rPr>
        <w:t xml:space="preserve">by nominating </w:t>
      </w:r>
      <w:r w:rsidRPr="00BF22C5">
        <w:rPr>
          <w:rFonts w:eastAsia="Times New Roman" w:cstheme="minorHAnsi"/>
          <w:b/>
          <w:bCs/>
          <w:color w:val="167A8C"/>
          <w:sz w:val="22"/>
          <w:szCs w:val="22"/>
        </w:rPr>
        <w:t xml:space="preserve">disability </w:t>
      </w:r>
      <w:r w:rsidR="00080378" w:rsidRPr="00BF22C5">
        <w:rPr>
          <w:rFonts w:eastAsia="Times New Roman" w:cstheme="minorHAnsi"/>
          <w:b/>
          <w:bCs/>
          <w:color w:val="167A8C"/>
          <w:sz w:val="22"/>
          <w:szCs w:val="22"/>
        </w:rPr>
        <w:t xml:space="preserve">rights and </w:t>
      </w:r>
      <w:r w:rsidRPr="00BF22C5">
        <w:rPr>
          <w:rFonts w:eastAsia="Times New Roman" w:cstheme="minorHAnsi"/>
          <w:b/>
          <w:bCs/>
          <w:color w:val="167A8C"/>
          <w:sz w:val="22"/>
          <w:szCs w:val="22"/>
        </w:rPr>
        <w:t xml:space="preserve">inclusion as a pillar </w:t>
      </w:r>
      <w:proofErr w:type="gramStart"/>
      <w:r w:rsidRPr="00BF22C5">
        <w:rPr>
          <w:rFonts w:eastAsia="Times New Roman" w:cstheme="minorHAnsi"/>
          <w:b/>
          <w:bCs/>
          <w:color w:val="167A8C"/>
          <w:sz w:val="22"/>
          <w:szCs w:val="22"/>
        </w:rPr>
        <w:t xml:space="preserve">in its own right </w:t>
      </w:r>
      <w:r w:rsidR="00B70A4C" w:rsidRPr="00BF22C5">
        <w:rPr>
          <w:rFonts w:eastAsia="Times New Roman" w:cstheme="minorHAnsi"/>
          <w:b/>
          <w:bCs/>
          <w:color w:val="167A8C"/>
          <w:sz w:val="22"/>
          <w:szCs w:val="22"/>
        </w:rPr>
        <w:t>as well as</w:t>
      </w:r>
      <w:proofErr w:type="gramEnd"/>
      <w:r w:rsidRPr="00BF22C5">
        <w:rPr>
          <w:rFonts w:eastAsia="Times New Roman" w:cstheme="minorHAnsi"/>
          <w:b/>
          <w:bCs/>
          <w:color w:val="167A8C"/>
          <w:sz w:val="22"/>
          <w:szCs w:val="22"/>
        </w:rPr>
        <w:t xml:space="preserve"> a cross-cutting issue relevant to every other pillar</w:t>
      </w:r>
      <w:r w:rsidR="006633D2" w:rsidRPr="00BF22C5">
        <w:rPr>
          <w:rFonts w:eastAsia="Times New Roman" w:cstheme="minorHAnsi"/>
          <w:b/>
          <w:bCs/>
          <w:color w:val="167A8C"/>
          <w:sz w:val="22"/>
          <w:szCs w:val="22"/>
        </w:rPr>
        <w:t xml:space="preserve"> of the policy</w:t>
      </w:r>
      <w:r w:rsidRPr="00BF22C5">
        <w:rPr>
          <w:rFonts w:eastAsia="Times New Roman" w:cstheme="minorHAnsi"/>
          <w:b/>
          <w:bCs/>
          <w:color w:val="167A8C"/>
          <w:sz w:val="22"/>
          <w:szCs w:val="22"/>
        </w:rPr>
        <w:t>.</w:t>
      </w:r>
      <w:r w:rsidRPr="00BF22C5">
        <w:rPr>
          <w:rFonts w:eastAsia="Times New Roman" w:cstheme="minorHAnsi"/>
          <w:color w:val="167A8C"/>
          <w:sz w:val="22"/>
          <w:szCs w:val="22"/>
        </w:rPr>
        <w:t xml:space="preserve"> </w:t>
      </w:r>
    </w:p>
    <w:p w14:paraId="5C6356F9" w14:textId="77777777" w:rsidR="00F807B5" w:rsidRDefault="00F807B5" w:rsidP="00106E0A">
      <w:pPr>
        <w:autoSpaceDE w:val="0"/>
        <w:autoSpaceDN w:val="0"/>
        <w:adjustRightInd w:val="0"/>
        <w:spacing w:line="276" w:lineRule="auto"/>
        <w:rPr>
          <w:rFonts w:eastAsia="Times New Roman" w:cstheme="minorHAnsi"/>
          <w:b/>
          <w:bCs/>
          <w:color w:val="298386"/>
          <w:sz w:val="28"/>
          <w:szCs w:val="28"/>
        </w:rPr>
      </w:pPr>
    </w:p>
    <w:p w14:paraId="618CF2F1" w14:textId="5C87AF77" w:rsidR="009648FB" w:rsidRPr="00F807B5" w:rsidRDefault="00106E0A" w:rsidP="00106E0A">
      <w:pPr>
        <w:autoSpaceDE w:val="0"/>
        <w:autoSpaceDN w:val="0"/>
        <w:adjustRightInd w:val="0"/>
        <w:spacing w:line="276" w:lineRule="auto"/>
        <w:rPr>
          <w:rFonts w:eastAsia="Times New Roman" w:cstheme="minorHAnsi"/>
          <w:b/>
          <w:bCs/>
          <w:color w:val="298386"/>
          <w:sz w:val="28"/>
          <w:szCs w:val="28"/>
        </w:rPr>
      </w:pPr>
      <w:r w:rsidRPr="00F807B5">
        <w:rPr>
          <w:rFonts w:eastAsia="Times New Roman" w:cstheme="minorHAnsi"/>
          <w:b/>
          <w:bCs/>
          <w:color w:val="298386"/>
          <w:sz w:val="28"/>
          <w:szCs w:val="28"/>
        </w:rPr>
        <w:t>Response to consultation questions</w:t>
      </w:r>
    </w:p>
    <w:p w14:paraId="0974E9B7" w14:textId="44FA5057" w:rsidR="0063212C" w:rsidRPr="00BF22C5" w:rsidRDefault="00766B4C" w:rsidP="00401CB1">
      <w:pPr>
        <w:shd w:val="clear" w:color="auto" w:fill="F7F5F2"/>
        <w:spacing w:line="276" w:lineRule="auto"/>
        <w:rPr>
          <w:rFonts w:eastAsia="Times New Roman" w:cstheme="minorHAnsi"/>
          <w:b/>
          <w:bCs/>
          <w:color w:val="167A8C"/>
          <w:sz w:val="22"/>
          <w:szCs w:val="22"/>
        </w:rPr>
      </w:pPr>
      <w:r w:rsidRPr="00BF22C5">
        <w:rPr>
          <w:rFonts w:eastAsia="Times New Roman" w:cstheme="minorHAnsi"/>
          <w:b/>
          <w:bCs/>
          <w:color w:val="167A8C"/>
          <w:sz w:val="22"/>
          <w:szCs w:val="22"/>
        </w:rPr>
        <w:t>What key trends or challenges will shape Australia’s engagement in our region and globally</w:t>
      </w:r>
      <w:r w:rsidR="0063212C"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over the next five to 10 years? What</w:t>
      </w:r>
      <w:r w:rsidR="0063212C"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risks and opportunities does this present for Australia’s</w:t>
      </w:r>
      <w:r w:rsidR="0063212C"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development assistance?</w:t>
      </w:r>
    </w:p>
    <w:p w14:paraId="660DE7AB" w14:textId="77777777" w:rsidR="00401CB1" w:rsidRDefault="00401CB1" w:rsidP="00661CE2">
      <w:pPr>
        <w:spacing w:line="276" w:lineRule="auto"/>
        <w:rPr>
          <w:rFonts w:eastAsia="Times New Roman" w:cstheme="minorHAnsi"/>
          <w:sz w:val="22"/>
          <w:szCs w:val="22"/>
        </w:rPr>
      </w:pPr>
    </w:p>
    <w:p w14:paraId="3D3F4B2D" w14:textId="2CB60E93" w:rsidR="00AF6D44" w:rsidRPr="00661CE2" w:rsidRDefault="00D040C5" w:rsidP="00661CE2">
      <w:pPr>
        <w:spacing w:line="276" w:lineRule="auto"/>
        <w:rPr>
          <w:rFonts w:eastAsia="Times New Roman" w:cstheme="minorHAnsi"/>
          <w:sz w:val="22"/>
          <w:szCs w:val="22"/>
        </w:rPr>
      </w:pPr>
      <w:r w:rsidRPr="00661CE2">
        <w:rPr>
          <w:rFonts w:eastAsia="Times New Roman" w:cstheme="minorHAnsi"/>
          <w:sz w:val="22"/>
          <w:szCs w:val="22"/>
        </w:rPr>
        <w:t>People with disabilities are disproportionately affected by the key trends imposed by the challenge</w:t>
      </w:r>
      <w:r w:rsidR="00A55E2B" w:rsidRPr="00661CE2">
        <w:rPr>
          <w:rFonts w:eastAsia="Times New Roman" w:cstheme="minorHAnsi"/>
          <w:sz w:val="22"/>
          <w:szCs w:val="22"/>
        </w:rPr>
        <w:t>s</w:t>
      </w:r>
      <w:r w:rsidRPr="00661CE2">
        <w:rPr>
          <w:rFonts w:eastAsia="Times New Roman" w:cstheme="minorHAnsi"/>
          <w:sz w:val="22"/>
          <w:szCs w:val="22"/>
        </w:rPr>
        <w:t xml:space="preserve"> of COVID-19 recovery, climate change</w:t>
      </w:r>
      <w:r w:rsidR="00F7347D" w:rsidRPr="00661CE2">
        <w:rPr>
          <w:rFonts w:eastAsia="Times New Roman" w:cstheme="minorHAnsi"/>
          <w:sz w:val="22"/>
          <w:szCs w:val="22"/>
        </w:rPr>
        <w:t xml:space="preserve"> and conflict</w:t>
      </w:r>
      <w:r w:rsidR="00A55860" w:rsidRPr="00661CE2">
        <w:rPr>
          <w:rFonts w:eastAsia="Times New Roman" w:cstheme="minorHAnsi"/>
          <w:sz w:val="22"/>
          <w:szCs w:val="22"/>
        </w:rPr>
        <w:t xml:space="preserve">.  </w:t>
      </w:r>
      <w:r w:rsidR="00ED2140" w:rsidRPr="00661CE2">
        <w:rPr>
          <w:rFonts w:eastAsia="Times New Roman" w:cstheme="minorHAnsi"/>
          <w:sz w:val="22"/>
          <w:szCs w:val="22"/>
        </w:rPr>
        <w:t xml:space="preserve">In addition to </w:t>
      </w:r>
      <w:r w:rsidR="005A73DB">
        <w:rPr>
          <w:rFonts w:eastAsia="Times New Roman" w:cstheme="minorHAnsi"/>
          <w:sz w:val="22"/>
          <w:szCs w:val="22"/>
        </w:rPr>
        <w:t>specific experiences of disability</w:t>
      </w:r>
      <w:r w:rsidR="00ED2140" w:rsidRPr="00661CE2">
        <w:rPr>
          <w:rFonts w:eastAsia="Times New Roman" w:cstheme="minorHAnsi"/>
          <w:sz w:val="22"/>
          <w:szCs w:val="22"/>
        </w:rPr>
        <w:t xml:space="preserve">, </w:t>
      </w:r>
      <w:r w:rsidR="005C6353" w:rsidRPr="00661CE2">
        <w:rPr>
          <w:rFonts w:eastAsia="Times New Roman" w:cstheme="minorHAnsi"/>
          <w:sz w:val="22"/>
          <w:szCs w:val="22"/>
        </w:rPr>
        <w:t>people</w:t>
      </w:r>
      <w:r w:rsidR="00DF5634" w:rsidRPr="00661CE2">
        <w:rPr>
          <w:rFonts w:eastAsia="Times New Roman" w:cstheme="minorHAnsi"/>
          <w:sz w:val="22"/>
          <w:szCs w:val="22"/>
        </w:rPr>
        <w:t xml:space="preserve"> with disabilities are impacted in</w:t>
      </w:r>
      <w:r w:rsidR="00B30186" w:rsidRPr="00661CE2">
        <w:rPr>
          <w:rFonts w:eastAsia="Times New Roman" w:cstheme="minorHAnsi"/>
          <w:sz w:val="22"/>
          <w:szCs w:val="22"/>
        </w:rPr>
        <w:t xml:space="preserve"> a</w:t>
      </w:r>
      <w:r w:rsidR="00DF5634" w:rsidRPr="00661CE2">
        <w:rPr>
          <w:rFonts w:eastAsia="Times New Roman" w:cstheme="minorHAnsi"/>
          <w:sz w:val="22"/>
          <w:szCs w:val="22"/>
        </w:rPr>
        <w:t xml:space="preserve"> </w:t>
      </w:r>
      <w:r w:rsidR="00F7347D" w:rsidRPr="00661CE2">
        <w:rPr>
          <w:rFonts w:eastAsia="Times New Roman" w:cstheme="minorHAnsi"/>
          <w:sz w:val="22"/>
          <w:szCs w:val="22"/>
        </w:rPr>
        <w:t>multitude of</w:t>
      </w:r>
      <w:r w:rsidR="00DF5634" w:rsidRPr="00661CE2">
        <w:rPr>
          <w:rFonts w:eastAsia="Times New Roman" w:cstheme="minorHAnsi"/>
          <w:sz w:val="22"/>
          <w:szCs w:val="22"/>
        </w:rPr>
        <w:t xml:space="preserve"> ways </w:t>
      </w:r>
      <w:r w:rsidR="008A68AD" w:rsidRPr="00661CE2">
        <w:rPr>
          <w:rFonts w:eastAsia="Times New Roman" w:cstheme="minorHAnsi"/>
          <w:sz w:val="22"/>
          <w:szCs w:val="22"/>
        </w:rPr>
        <w:t xml:space="preserve">due to a diverse range of </w:t>
      </w:r>
      <w:r w:rsidR="00DF5634" w:rsidRPr="00661CE2">
        <w:rPr>
          <w:rFonts w:eastAsia="Times New Roman" w:cstheme="minorHAnsi"/>
          <w:sz w:val="22"/>
          <w:szCs w:val="22"/>
        </w:rPr>
        <w:t xml:space="preserve">intersectional factors including gender, age, ethnicity, </w:t>
      </w:r>
      <w:r w:rsidR="005A73DB">
        <w:rPr>
          <w:rFonts w:eastAsia="Times New Roman" w:cstheme="minorHAnsi"/>
          <w:sz w:val="22"/>
          <w:szCs w:val="22"/>
        </w:rPr>
        <w:t xml:space="preserve">sexuality, </w:t>
      </w:r>
      <w:r w:rsidR="00F7347D" w:rsidRPr="00661CE2">
        <w:rPr>
          <w:rFonts w:eastAsia="Times New Roman" w:cstheme="minorHAnsi"/>
          <w:sz w:val="22"/>
          <w:szCs w:val="22"/>
        </w:rPr>
        <w:t>access</w:t>
      </w:r>
      <w:r w:rsidR="00DF5634" w:rsidRPr="00661CE2">
        <w:rPr>
          <w:rFonts w:eastAsia="Times New Roman" w:cstheme="minorHAnsi"/>
          <w:sz w:val="22"/>
          <w:szCs w:val="22"/>
        </w:rPr>
        <w:t xml:space="preserve"> to supports, degree of active participation in decision-making and disability rights in their country.  Sustainable and inclusive development cannot be achieved without a policy underpinned by disability </w:t>
      </w:r>
      <w:r w:rsidR="00A55E2B" w:rsidRPr="00661CE2">
        <w:rPr>
          <w:rFonts w:eastAsia="Times New Roman" w:cstheme="minorHAnsi"/>
          <w:sz w:val="22"/>
          <w:szCs w:val="22"/>
        </w:rPr>
        <w:t>inclusive practices</w:t>
      </w:r>
      <w:r w:rsidR="00DF5634" w:rsidRPr="00661CE2">
        <w:rPr>
          <w:rFonts w:eastAsia="Times New Roman" w:cstheme="minorHAnsi"/>
          <w:sz w:val="22"/>
          <w:szCs w:val="22"/>
        </w:rPr>
        <w:t xml:space="preserve"> and intersectional considerations</w:t>
      </w:r>
      <w:r w:rsidR="00966F0A">
        <w:rPr>
          <w:rFonts w:eastAsia="Times New Roman" w:cstheme="minorHAnsi"/>
          <w:sz w:val="22"/>
          <w:szCs w:val="22"/>
        </w:rPr>
        <w:t xml:space="preserve"> to </w:t>
      </w:r>
      <w:r w:rsidR="00966F0A" w:rsidRPr="00D3077F">
        <w:rPr>
          <w:rFonts w:eastAsia="Times New Roman" w:cstheme="minorHAnsi"/>
          <w:sz w:val="22"/>
          <w:szCs w:val="22"/>
        </w:rPr>
        <w:t xml:space="preserve">enable </w:t>
      </w:r>
      <w:r w:rsidR="00966F0A">
        <w:rPr>
          <w:rFonts w:eastAsia="Times New Roman" w:cstheme="minorHAnsi"/>
          <w:sz w:val="22"/>
          <w:szCs w:val="22"/>
        </w:rPr>
        <w:t xml:space="preserve">all </w:t>
      </w:r>
      <w:r w:rsidR="00966F0A" w:rsidRPr="00D3077F">
        <w:rPr>
          <w:rFonts w:eastAsia="Times New Roman" w:cstheme="minorHAnsi"/>
          <w:sz w:val="22"/>
          <w:szCs w:val="22"/>
        </w:rPr>
        <w:t xml:space="preserve">to participate and benefit from </w:t>
      </w:r>
      <w:r w:rsidR="00966F0A">
        <w:rPr>
          <w:rFonts w:eastAsia="Times New Roman" w:cstheme="minorHAnsi"/>
          <w:sz w:val="22"/>
          <w:szCs w:val="22"/>
        </w:rPr>
        <w:t xml:space="preserve">Australian </w:t>
      </w:r>
      <w:r w:rsidR="00B823B6">
        <w:rPr>
          <w:rFonts w:eastAsia="Times New Roman" w:cstheme="minorHAnsi"/>
          <w:sz w:val="22"/>
          <w:szCs w:val="22"/>
        </w:rPr>
        <w:t>development assistance</w:t>
      </w:r>
      <w:r w:rsidR="00966F0A" w:rsidRPr="00D3077F">
        <w:rPr>
          <w:rFonts w:eastAsia="Times New Roman" w:cstheme="minorHAnsi"/>
          <w:sz w:val="22"/>
          <w:szCs w:val="22"/>
        </w:rPr>
        <w:t xml:space="preserve"> on an equal basis with others</w:t>
      </w:r>
      <w:r w:rsidR="00966F0A">
        <w:rPr>
          <w:rFonts w:eastAsia="Times New Roman" w:cstheme="minorHAnsi"/>
          <w:sz w:val="22"/>
          <w:szCs w:val="22"/>
        </w:rPr>
        <w:t>.</w:t>
      </w:r>
    </w:p>
    <w:p w14:paraId="7AFA126E" w14:textId="02B53F1E" w:rsidR="00DF5634" w:rsidRPr="00661CE2" w:rsidRDefault="00DF5634" w:rsidP="00661CE2">
      <w:pPr>
        <w:spacing w:line="276" w:lineRule="auto"/>
        <w:rPr>
          <w:rFonts w:eastAsia="Times New Roman" w:cstheme="minorHAnsi"/>
          <w:sz w:val="22"/>
          <w:szCs w:val="22"/>
        </w:rPr>
      </w:pPr>
    </w:p>
    <w:p w14:paraId="2D63960D" w14:textId="34E5D7A9" w:rsidR="00C770A5" w:rsidRPr="00661CE2" w:rsidRDefault="00B51265" w:rsidP="00661CE2">
      <w:pPr>
        <w:spacing w:line="276" w:lineRule="auto"/>
        <w:rPr>
          <w:rFonts w:eastAsia="Times New Roman" w:cstheme="minorHAnsi"/>
          <w:sz w:val="22"/>
          <w:szCs w:val="22"/>
        </w:rPr>
      </w:pPr>
      <w:r>
        <w:rPr>
          <w:rFonts w:eastAsia="Times New Roman" w:cstheme="minorHAnsi"/>
          <w:sz w:val="22"/>
          <w:szCs w:val="22"/>
        </w:rPr>
        <w:lastRenderedPageBreak/>
        <w:t xml:space="preserve">Recovery and rebuilding from the </w:t>
      </w:r>
      <w:r w:rsidR="009C7F64" w:rsidRPr="00661CE2">
        <w:rPr>
          <w:rFonts w:eastAsia="Times New Roman" w:cstheme="minorHAnsi"/>
          <w:sz w:val="22"/>
          <w:szCs w:val="22"/>
        </w:rPr>
        <w:t xml:space="preserve">COVID-19 </w:t>
      </w:r>
      <w:r>
        <w:rPr>
          <w:rFonts w:eastAsia="Times New Roman" w:cstheme="minorHAnsi"/>
          <w:sz w:val="22"/>
          <w:szCs w:val="22"/>
        </w:rPr>
        <w:t>pandemic</w:t>
      </w:r>
      <w:r w:rsidR="009C7F64" w:rsidRPr="00661CE2">
        <w:rPr>
          <w:rFonts w:eastAsia="Times New Roman" w:cstheme="minorHAnsi"/>
          <w:sz w:val="22"/>
          <w:szCs w:val="22"/>
        </w:rPr>
        <w:t xml:space="preserve"> </w:t>
      </w:r>
      <w:r>
        <w:rPr>
          <w:rFonts w:eastAsia="Times New Roman" w:cstheme="minorHAnsi"/>
          <w:sz w:val="22"/>
          <w:szCs w:val="22"/>
        </w:rPr>
        <w:t>is</w:t>
      </w:r>
      <w:r w:rsidR="009C7F64" w:rsidRPr="00661CE2">
        <w:rPr>
          <w:rFonts w:eastAsia="Times New Roman" w:cstheme="minorHAnsi"/>
          <w:sz w:val="22"/>
          <w:szCs w:val="22"/>
        </w:rPr>
        <w:t xml:space="preserve"> a long </w:t>
      </w:r>
      <w:r>
        <w:rPr>
          <w:rFonts w:eastAsia="Times New Roman" w:cstheme="minorHAnsi"/>
          <w:sz w:val="22"/>
          <w:szCs w:val="22"/>
        </w:rPr>
        <w:t xml:space="preserve">and on-going </w:t>
      </w:r>
      <w:r w:rsidR="009C7F64" w:rsidRPr="00661CE2">
        <w:rPr>
          <w:rFonts w:eastAsia="Times New Roman" w:cstheme="minorHAnsi"/>
          <w:sz w:val="22"/>
          <w:szCs w:val="22"/>
        </w:rPr>
        <w:t xml:space="preserve">process and with the threat of potential new pandemics, this continues to impact progress towards the </w:t>
      </w:r>
      <w:r w:rsidR="00EA7CE8">
        <w:rPr>
          <w:rFonts w:eastAsia="Times New Roman" w:cstheme="minorHAnsi"/>
          <w:sz w:val="22"/>
          <w:szCs w:val="22"/>
        </w:rPr>
        <w:t>S</w:t>
      </w:r>
      <w:r w:rsidR="00F7347D" w:rsidRPr="00661CE2">
        <w:rPr>
          <w:rFonts w:eastAsia="Times New Roman" w:cstheme="minorHAnsi"/>
          <w:sz w:val="22"/>
          <w:szCs w:val="22"/>
        </w:rPr>
        <w:t xml:space="preserve">ustainable </w:t>
      </w:r>
      <w:r w:rsidR="00EA7CE8">
        <w:rPr>
          <w:rFonts w:eastAsia="Times New Roman" w:cstheme="minorHAnsi"/>
          <w:sz w:val="22"/>
          <w:szCs w:val="22"/>
        </w:rPr>
        <w:t>D</w:t>
      </w:r>
      <w:r w:rsidR="00F7347D" w:rsidRPr="00661CE2">
        <w:rPr>
          <w:rFonts w:eastAsia="Times New Roman" w:cstheme="minorHAnsi"/>
          <w:sz w:val="22"/>
          <w:szCs w:val="22"/>
        </w:rPr>
        <w:t xml:space="preserve">evelopment </w:t>
      </w:r>
      <w:r w:rsidR="00EA7CE8">
        <w:rPr>
          <w:rFonts w:eastAsia="Times New Roman" w:cstheme="minorHAnsi"/>
          <w:sz w:val="22"/>
          <w:szCs w:val="22"/>
        </w:rPr>
        <w:t>G</w:t>
      </w:r>
      <w:r w:rsidR="00F7347D" w:rsidRPr="00661CE2">
        <w:rPr>
          <w:rFonts w:eastAsia="Times New Roman" w:cstheme="minorHAnsi"/>
          <w:sz w:val="22"/>
          <w:szCs w:val="22"/>
        </w:rPr>
        <w:t>oals (</w:t>
      </w:r>
      <w:r w:rsidR="009C7F64" w:rsidRPr="00661CE2">
        <w:rPr>
          <w:rFonts w:eastAsia="Times New Roman" w:cstheme="minorHAnsi"/>
          <w:sz w:val="22"/>
          <w:szCs w:val="22"/>
        </w:rPr>
        <w:t>SDGs</w:t>
      </w:r>
      <w:r w:rsidR="00F7347D" w:rsidRPr="00661CE2">
        <w:rPr>
          <w:rFonts w:eastAsia="Times New Roman" w:cstheme="minorHAnsi"/>
          <w:sz w:val="22"/>
          <w:szCs w:val="22"/>
        </w:rPr>
        <w:t>)</w:t>
      </w:r>
      <w:r w:rsidR="009C7F64" w:rsidRPr="00661CE2">
        <w:rPr>
          <w:rFonts w:eastAsia="Times New Roman" w:cstheme="minorHAnsi"/>
          <w:sz w:val="22"/>
          <w:szCs w:val="22"/>
        </w:rPr>
        <w:t xml:space="preserve">.  The COVID-19 pandemic had a catastrophic impact on people with disabilities. The World Health Organization, along with </w:t>
      </w:r>
      <w:r w:rsidR="00094CA9">
        <w:rPr>
          <w:rFonts w:eastAsia="Times New Roman" w:cstheme="minorHAnsi"/>
          <w:sz w:val="22"/>
          <w:szCs w:val="22"/>
        </w:rPr>
        <w:t>organisations of people with disabilities (OPDs)</w:t>
      </w:r>
      <w:r w:rsidR="0096761C">
        <w:rPr>
          <w:rStyle w:val="EndnoteReference"/>
          <w:rFonts w:eastAsia="Times New Roman" w:cstheme="minorHAnsi"/>
          <w:sz w:val="22"/>
          <w:szCs w:val="22"/>
        </w:rPr>
        <w:endnoteReference w:id="2"/>
      </w:r>
      <w:r w:rsidR="009C7F64" w:rsidRPr="00661CE2">
        <w:rPr>
          <w:rFonts w:eastAsia="Times New Roman" w:cstheme="minorHAnsi"/>
          <w:sz w:val="22"/>
          <w:szCs w:val="22"/>
        </w:rPr>
        <w:t>, report that people with disabilities are among the hardest hit by the pandemic</w:t>
      </w:r>
      <w:r w:rsidR="00094CA9">
        <w:rPr>
          <w:rFonts w:eastAsia="Times New Roman" w:cstheme="minorHAnsi"/>
          <w:sz w:val="22"/>
          <w:szCs w:val="22"/>
        </w:rPr>
        <w:t>.</w:t>
      </w:r>
      <w:r w:rsidR="009C7F64" w:rsidRPr="00661CE2">
        <w:rPr>
          <w:rFonts w:eastAsia="Times New Roman" w:cstheme="minorHAnsi"/>
          <w:sz w:val="22"/>
          <w:szCs w:val="22"/>
        </w:rPr>
        <w:t xml:space="preserve"> </w:t>
      </w:r>
      <w:r w:rsidR="00094CA9">
        <w:rPr>
          <w:rFonts w:eastAsia="Times New Roman" w:cstheme="minorHAnsi"/>
          <w:sz w:val="22"/>
          <w:szCs w:val="22"/>
        </w:rPr>
        <w:t xml:space="preserve">They </w:t>
      </w:r>
      <w:r w:rsidR="009C7F64" w:rsidRPr="00661CE2">
        <w:rPr>
          <w:rFonts w:eastAsia="Times New Roman" w:cstheme="minorHAnsi"/>
          <w:sz w:val="22"/>
          <w:szCs w:val="22"/>
        </w:rPr>
        <w:t>experienc</w:t>
      </w:r>
      <w:r w:rsidR="00094CA9">
        <w:rPr>
          <w:rFonts w:eastAsia="Times New Roman" w:cstheme="minorHAnsi"/>
          <w:sz w:val="22"/>
          <w:szCs w:val="22"/>
        </w:rPr>
        <w:t>e</w:t>
      </w:r>
      <w:r w:rsidR="00F7347D" w:rsidRPr="00661CE2">
        <w:rPr>
          <w:rFonts w:eastAsia="Times New Roman" w:cstheme="minorHAnsi"/>
          <w:sz w:val="22"/>
          <w:szCs w:val="22"/>
        </w:rPr>
        <w:t xml:space="preserve"> higher rates of job losses,</w:t>
      </w:r>
      <w:r w:rsidR="009C7F64" w:rsidRPr="00661CE2">
        <w:rPr>
          <w:rFonts w:eastAsia="Times New Roman" w:cstheme="minorHAnsi"/>
          <w:sz w:val="22"/>
          <w:szCs w:val="22"/>
        </w:rPr>
        <w:t xml:space="preserve"> food insecurity, and face immense challenges in protecting themselves from the virus.</w:t>
      </w:r>
      <w:r w:rsidR="00955CD8">
        <w:rPr>
          <w:rStyle w:val="EndnoteReference"/>
          <w:rFonts w:eastAsia="Times New Roman" w:cstheme="minorHAnsi"/>
          <w:sz w:val="22"/>
          <w:szCs w:val="22"/>
        </w:rPr>
        <w:endnoteReference w:id="3"/>
      </w:r>
      <w:r w:rsidR="00955CD8">
        <w:rPr>
          <w:rFonts w:eastAsia="Times New Roman" w:cstheme="minorHAnsi"/>
          <w:sz w:val="22"/>
          <w:szCs w:val="22"/>
        </w:rPr>
        <w:t xml:space="preserve"> </w:t>
      </w:r>
      <w:r w:rsidR="009E120A">
        <w:rPr>
          <w:rFonts w:eastAsia="Times New Roman" w:cstheme="minorHAnsi"/>
          <w:sz w:val="22"/>
          <w:szCs w:val="22"/>
        </w:rPr>
        <w:t>As a result of the pandemic and</w:t>
      </w:r>
      <w:r w:rsidR="008F559B">
        <w:rPr>
          <w:rFonts w:eastAsia="Times New Roman" w:cstheme="minorHAnsi"/>
          <w:sz w:val="22"/>
          <w:szCs w:val="22"/>
        </w:rPr>
        <w:t xml:space="preserve"> the</w:t>
      </w:r>
      <w:r w:rsidR="009E120A">
        <w:rPr>
          <w:rFonts w:eastAsia="Times New Roman" w:cstheme="minorHAnsi"/>
          <w:sz w:val="22"/>
          <w:szCs w:val="22"/>
        </w:rPr>
        <w:t xml:space="preserve"> measures to limit the spread of the virus,</w:t>
      </w:r>
      <w:r w:rsidR="009C7F64" w:rsidRPr="00661CE2">
        <w:rPr>
          <w:rFonts w:eastAsia="Times New Roman" w:cstheme="minorHAnsi"/>
          <w:sz w:val="22"/>
          <w:szCs w:val="22"/>
        </w:rPr>
        <w:t xml:space="preserve"> women and children with disabilities, particularly girls, face </w:t>
      </w:r>
      <w:r w:rsidR="00A61176">
        <w:rPr>
          <w:rFonts w:eastAsia="Times New Roman" w:cstheme="minorHAnsi"/>
          <w:sz w:val="22"/>
          <w:szCs w:val="22"/>
        </w:rPr>
        <w:t xml:space="preserve">disproportionately </w:t>
      </w:r>
      <w:r w:rsidR="009C7F64" w:rsidRPr="00661CE2">
        <w:rPr>
          <w:rFonts w:eastAsia="Times New Roman" w:cstheme="minorHAnsi"/>
          <w:sz w:val="22"/>
          <w:szCs w:val="22"/>
        </w:rPr>
        <w:t>increasing rates of violence and food insecurity.</w:t>
      </w:r>
      <w:r w:rsidR="009E120A">
        <w:rPr>
          <w:rStyle w:val="EndnoteReference"/>
          <w:rFonts w:eastAsia="Times New Roman" w:cstheme="minorHAnsi"/>
          <w:sz w:val="22"/>
          <w:szCs w:val="22"/>
        </w:rPr>
        <w:endnoteReference w:id="4"/>
      </w:r>
      <w:r w:rsidR="009C7F64" w:rsidRPr="00661CE2">
        <w:rPr>
          <w:rFonts w:eastAsia="Times New Roman" w:cstheme="minorHAnsi"/>
          <w:sz w:val="22"/>
          <w:szCs w:val="22"/>
        </w:rPr>
        <w:t xml:space="preserve"> </w:t>
      </w:r>
      <w:r w:rsidR="00C770A5" w:rsidRPr="00661CE2">
        <w:rPr>
          <w:rFonts w:eastAsia="Times New Roman" w:cstheme="minorHAnsi"/>
          <w:sz w:val="22"/>
          <w:szCs w:val="22"/>
        </w:rPr>
        <w:t>There is an urgent and critical need to increase investments in economic</w:t>
      </w:r>
      <w:r w:rsidR="009E120A">
        <w:rPr>
          <w:rFonts w:eastAsia="Times New Roman" w:cstheme="minorHAnsi"/>
          <w:sz w:val="22"/>
          <w:szCs w:val="22"/>
        </w:rPr>
        <w:t xml:space="preserve"> and social</w:t>
      </w:r>
      <w:r w:rsidR="00C770A5" w:rsidRPr="00661CE2">
        <w:rPr>
          <w:rFonts w:eastAsia="Times New Roman" w:cstheme="minorHAnsi"/>
          <w:sz w:val="22"/>
          <w:szCs w:val="22"/>
        </w:rPr>
        <w:t xml:space="preserve"> inclusion </w:t>
      </w:r>
      <w:r w:rsidR="008C0755">
        <w:rPr>
          <w:rFonts w:eastAsia="Times New Roman" w:cstheme="minorHAnsi"/>
          <w:sz w:val="22"/>
          <w:szCs w:val="22"/>
        </w:rPr>
        <w:t>of</w:t>
      </w:r>
      <w:r w:rsidR="00C770A5" w:rsidRPr="00661CE2">
        <w:rPr>
          <w:rFonts w:eastAsia="Times New Roman" w:cstheme="minorHAnsi"/>
          <w:sz w:val="22"/>
          <w:szCs w:val="22"/>
        </w:rPr>
        <w:t xml:space="preserve"> people with disabilities to </w:t>
      </w:r>
      <w:r w:rsidR="00BC22C9">
        <w:rPr>
          <w:rFonts w:eastAsia="Times New Roman" w:cstheme="minorHAnsi"/>
          <w:sz w:val="22"/>
          <w:szCs w:val="22"/>
        </w:rPr>
        <w:t xml:space="preserve">be a part of the </w:t>
      </w:r>
      <w:r w:rsidR="00C770A5" w:rsidRPr="00661CE2">
        <w:rPr>
          <w:rFonts w:eastAsia="Times New Roman" w:cstheme="minorHAnsi"/>
          <w:sz w:val="22"/>
          <w:szCs w:val="22"/>
        </w:rPr>
        <w:t>rebuild</w:t>
      </w:r>
      <w:r w:rsidR="00BC22C9">
        <w:rPr>
          <w:rFonts w:eastAsia="Times New Roman" w:cstheme="minorHAnsi"/>
          <w:sz w:val="22"/>
          <w:szCs w:val="22"/>
        </w:rPr>
        <w:t>ing of their local and national economies and social fabric, and in doing so</w:t>
      </w:r>
      <w:r w:rsidR="00C770A5" w:rsidRPr="00661CE2">
        <w:rPr>
          <w:rFonts w:eastAsia="Times New Roman" w:cstheme="minorHAnsi"/>
          <w:sz w:val="22"/>
          <w:szCs w:val="22"/>
        </w:rPr>
        <w:t xml:space="preserve"> increase </w:t>
      </w:r>
      <w:r w:rsidR="00BC22C9">
        <w:rPr>
          <w:rFonts w:eastAsia="Times New Roman" w:cstheme="minorHAnsi"/>
          <w:sz w:val="22"/>
          <w:szCs w:val="22"/>
        </w:rPr>
        <w:t xml:space="preserve">their </w:t>
      </w:r>
      <w:r w:rsidR="00C770A5" w:rsidRPr="00661CE2">
        <w:rPr>
          <w:rFonts w:eastAsia="Times New Roman" w:cstheme="minorHAnsi"/>
          <w:sz w:val="22"/>
          <w:szCs w:val="22"/>
        </w:rPr>
        <w:t xml:space="preserve">resilience </w:t>
      </w:r>
      <w:r w:rsidR="00BC22C9">
        <w:rPr>
          <w:rFonts w:eastAsia="Times New Roman" w:cstheme="minorHAnsi"/>
          <w:sz w:val="22"/>
          <w:szCs w:val="22"/>
        </w:rPr>
        <w:t>to future cris</w:t>
      </w:r>
      <w:r w:rsidR="002977EF">
        <w:rPr>
          <w:rFonts w:eastAsia="Times New Roman" w:cstheme="minorHAnsi"/>
          <w:sz w:val="22"/>
          <w:szCs w:val="22"/>
        </w:rPr>
        <w:t>es</w:t>
      </w:r>
      <w:r w:rsidR="00C770A5" w:rsidRPr="00661CE2">
        <w:rPr>
          <w:rFonts w:eastAsia="Times New Roman" w:cstheme="minorHAnsi"/>
          <w:sz w:val="22"/>
          <w:szCs w:val="22"/>
        </w:rPr>
        <w:t>.</w:t>
      </w:r>
    </w:p>
    <w:p w14:paraId="1D2A6229" w14:textId="51513D34" w:rsidR="00C770A5" w:rsidRPr="00661CE2" w:rsidRDefault="00C770A5" w:rsidP="00661CE2">
      <w:pPr>
        <w:spacing w:line="276" w:lineRule="auto"/>
        <w:rPr>
          <w:rFonts w:eastAsia="Times New Roman" w:cstheme="minorHAnsi"/>
          <w:sz w:val="22"/>
          <w:szCs w:val="22"/>
        </w:rPr>
      </w:pPr>
    </w:p>
    <w:p w14:paraId="40689EE8" w14:textId="2633DB3D" w:rsidR="00FD60C8" w:rsidRDefault="00B30186" w:rsidP="006D614E">
      <w:pPr>
        <w:spacing w:line="276" w:lineRule="auto"/>
        <w:rPr>
          <w:rFonts w:eastAsia="Times New Roman" w:cstheme="minorHAnsi"/>
          <w:sz w:val="22"/>
          <w:szCs w:val="22"/>
        </w:rPr>
      </w:pPr>
      <w:r w:rsidRPr="00661CE2">
        <w:rPr>
          <w:rFonts w:eastAsia="Times New Roman" w:cstheme="minorHAnsi"/>
          <w:sz w:val="22"/>
          <w:szCs w:val="22"/>
        </w:rPr>
        <w:t>Climate change, natural disasters and conflict exacerbate food insecurity and displacement with close to 200 million people globally affected by disaster events each year. This number continues to increase due to climate change</w:t>
      </w:r>
      <w:r w:rsidR="00D31765" w:rsidRPr="00661CE2">
        <w:rPr>
          <w:rFonts w:eastAsia="Times New Roman" w:cstheme="minorHAnsi"/>
          <w:sz w:val="22"/>
          <w:szCs w:val="22"/>
        </w:rPr>
        <w:t xml:space="preserve"> and increasing</w:t>
      </w:r>
      <w:r w:rsidR="00F7347D" w:rsidRPr="00661CE2">
        <w:rPr>
          <w:rFonts w:eastAsia="Times New Roman" w:cstheme="minorHAnsi"/>
          <w:sz w:val="22"/>
          <w:szCs w:val="22"/>
        </w:rPr>
        <w:t>ly</w:t>
      </w:r>
      <w:r w:rsidR="00D31765" w:rsidRPr="00661CE2">
        <w:rPr>
          <w:rFonts w:eastAsia="Times New Roman" w:cstheme="minorHAnsi"/>
          <w:sz w:val="22"/>
          <w:szCs w:val="22"/>
        </w:rPr>
        <w:t xml:space="preserve"> </w:t>
      </w:r>
      <w:r w:rsidR="00D17436" w:rsidRPr="00661CE2">
        <w:rPr>
          <w:rFonts w:eastAsia="Times New Roman" w:cstheme="minorHAnsi"/>
          <w:sz w:val="22"/>
          <w:szCs w:val="22"/>
        </w:rPr>
        <w:t>drawn-out</w:t>
      </w:r>
      <w:r w:rsidR="00D31765" w:rsidRPr="00661CE2">
        <w:rPr>
          <w:rFonts w:eastAsia="Times New Roman" w:cstheme="minorHAnsi"/>
          <w:sz w:val="22"/>
          <w:szCs w:val="22"/>
        </w:rPr>
        <w:t xml:space="preserve"> conflicts</w:t>
      </w:r>
      <w:r w:rsidRPr="00661CE2">
        <w:rPr>
          <w:rFonts w:eastAsia="Times New Roman" w:cstheme="minorHAnsi"/>
          <w:sz w:val="22"/>
          <w:szCs w:val="22"/>
        </w:rPr>
        <w:t>.</w:t>
      </w:r>
      <w:r w:rsidR="00D17436">
        <w:rPr>
          <w:rStyle w:val="EndnoteReference"/>
          <w:rFonts w:eastAsia="Times New Roman" w:cstheme="minorHAnsi"/>
          <w:sz w:val="22"/>
          <w:szCs w:val="22"/>
        </w:rPr>
        <w:endnoteReference w:id="5"/>
      </w:r>
      <w:r w:rsidRPr="00661CE2">
        <w:rPr>
          <w:rFonts w:eastAsia="Times New Roman" w:cstheme="minorHAnsi"/>
          <w:sz w:val="22"/>
          <w:szCs w:val="22"/>
        </w:rPr>
        <w:t xml:space="preserve"> </w:t>
      </w:r>
      <w:r w:rsidR="00D17436">
        <w:rPr>
          <w:rFonts w:eastAsia="Times New Roman" w:cstheme="minorHAnsi"/>
          <w:sz w:val="22"/>
          <w:szCs w:val="22"/>
        </w:rPr>
        <w:t>A</w:t>
      </w:r>
      <w:r w:rsidRPr="00661CE2">
        <w:rPr>
          <w:rFonts w:eastAsia="Times New Roman" w:cstheme="minorHAnsi"/>
          <w:sz w:val="22"/>
          <w:szCs w:val="22"/>
        </w:rPr>
        <w:t xml:space="preserve">gain, people with disabilities are disproportionately affected. </w:t>
      </w:r>
      <w:hyperlink r:id="rId12" w:history="1">
        <w:r w:rsidR="00B17688">
          <w:rPr>
            <w:rFonts w:cstheme="minorHAnsi"/>
            <w:sz w:val="22"/>
            <w:szCs w:val="22"/>
          </w:rPr>
          <w:t xml:space="preserve">As high as </w:t>
        </w:r>
        <w:r w:rsidR="008209F7" w:rsidRPr="00661CE2">
          <w:rPr>
            <w:rFonts w:cstheme="minorHAnsi"/>
            <w:sz w:val="22"/>
            <w:szCs w:val="22"/>
          </w:rPr>
          <w:t>20</w:t>
        </w:r>
        <w:r w:rsidR="00E420C5">
          <w:rPr>
            <w:rFonts w:cstheme="minorHAnsi"/>
            <w:sz w:val="22"/>
            <w:szCs w:val="22"/>
          </w:rPr>
          <w:t xml:space="preserve"> per cent </w:t>
        </w:r>
        <w:r w:rsidR="008209F7" w:rsidRPr="00661CE2">
          <w:rPr>
            <w:rFonts w:cstheme="minorHAnsi"/>
            <w:sz w:val="22"/>
            <w:szCs w:val="22"/>
          </w:rPr>
          <w:t>of those most vulnerable to climate change are people with disabilities</w:t>
        </w:r>
      </w:hyperlink>
      <w:r w:rsidR="00A03259">
        <w:rPr>
          <w:rFonts w:cstheme="minorHAnsi"/>
          <w:sz w:val="22"/>
          <w:szCs w:val="22"/>
        </w:rPr>
        <w:t xml:space="preserve">. </w:t>
      </w:r>
      <w:r w:rsidR="006847C1">
        <w:rPr>
          <w:rFonts w:cstheme="minorHAnsi"/>
          <w:sz w:val="22"/>
          <w:szCs w:val="22"/>
        </w:rPr>
        <w:t>L</w:t>
      </w:r>
      <w:r w:rsidR="00B72D96">
        <w:rPr>
          <w:rFonts w:cstheme="minorHAnsi"/>
          <w:sz w:val="22"/>
          <w:szCs w:val="22"/>
        </w:rPr>
        <w:t xml:space="preserve">iving </w:t>
      </w:r>
      <w:r w:rsidR="006847C1">
        <w:rPr>
          <w:rFonts w:cstheme="minorHAnsi"/>
          <w:sz w:val="22"/>
          <w:szCs w:val="22"/>
        </w:rPr>
        <w:t>d</w:t>
      </w:r>
      <w:r w:rsidR="00A03259">
        <w:rPr>
          <w:rFonts w:cstheme="minorHAnsi"/>
          <w:sz w:val="22"/>
          <w:szCs w:val="22"/>
        </w:rPr>
        <w:t xml:space="preserve">isproportionately </w:t>
      </w:r>
      <w:r w:rsidR="00B72D96">
        <w:rPr>
          <w:rFonts w:cstheme="minorHAnsi"/>
          <w:sz w:val="22"/>
          <w:szCs w:val="22"/>
        </w:rPr>
        <w:t>in</w:t>
      </w:r>
      <w:r w:rsidR="00A03259">
        <w:rPr>
          <w:rFonts w:cstheme="minorHAnsi"/>
          <w:sz w:val="22"/>
          <w:szCs w:val="22"/>
        </w:rPr>
        <w:t xml:space="preserve"> vulnerable and high</w:t>
      </w:r>
      <w:r w:rsidR="008209F7" w:rsidRPr="00661CE2">
        <w:rPr>
          <w:rFonts w:cstheme="minorHAnsi"/>
          <w:sz w:val="22"/>
          <w:szCs w:val="22"/>
        </w:rPr>
        <w:t xml:space="preserve"> risk areas due to poverty</w:t>
      </w:r>
      <w:r w:rsidR="006847C1">
        <w:rPr>
          <w:rFonts w:cstheme="minorHAnsi"/>
          <w:sz w:val="22"/>
          <w:szCs w:val="22"/>
        </w:rPr>
        <w:t xml:space="preserve"> is a significant contributor to this</w:t>
      </w:r>
      <w:r w:rsidR="008209F7" w:rsidRPr="00661CE2">
        <w:rPr>
          <w:rFonts w:eastAsia="Times New Roman" w:cstheme="minorHAnsi"/>
          <w:sz w:val="22"/>
          <w:szCs w:val="22"/>
        </w:rPr>
        <w:t>.</w:t>
      </w:r>
      <w:r w:rsidR="00A03259">
        <w:rPr>
          <w:rStyle w:val="EndnoteReference"/>
          <w:rFonts w:eastAsia="Times New Roman" w:cstheme="minorHAnsi"/>
          <w:sz w:val="22"/>
          <w:szCs w:val="22"/>
        </w:rPr>
        <w:endnoteReference w:id="6"/>
      </w:r>
      <w:r w:rsidR="00A03259">
        <w:rPr>
          <w:rFonts w:eastAsia="Times New Roman" w:cstheme="minorHAnsi"/>
          <w:sz w:val="22"/>
          <w:szCs w:val="22"/>
        </w:rPr>
        <w:t xml:space="preserve"> </w:t>
      </w:r>
      <w:r w:rsidRPr="00661CE2">
        <w:rPr>
          <w:rFonts w:eastAsia="Times New Roman" w:cstheme="minorHAnsi"/>
          <w:sz w:val="22"/>
          <w:szCs w:val="22"/>
        </w:rPr>
        <w:t xml:space="preserve">Studies </w:t>
      </w:r>
      <w:r w:rsidR="008209F7" w:rsidRPr="00661CE2">
        <w:rPr>
          <w:rFonts w:eastAsia="Times New Roman" w:cstheme="minorHAnsi"/>
          <w:sz w:val="22"/>
          <w:szCs w:val="22"/>
        </w:rPr>
        <w:t xml:space="preserve">also </w:t>
      </w:r>
      <w:r w:rsidRPr="00661CE2">
        <w:rPr>
          <w:rFonts w:eastAsia="Times New Roman" w:cstheme="minorHAnsi"/>
          <w:sz w:val="22"/>
          <w:szCs w:val="22"/>
        </w:rPr>
        <w:t>show</w:t>
      </w:r>
      <w:r w:rsidR="008209F7" w:rsidRPr="00661CE2">
        <w:rPr>
          <w:rFonts w:eastAsia="Times New Roman" w:cstheme="minorHAnsi"/>
          <w:sz w:val="22"/>
          <w:szCs w:val="22"/>
        </w:rPr>
        <w:t xml:space="preserve"> that</w:t>
      </w:r>
      <w:r w:rsidRPr="00661CE2">
        <w:rPr>
          <w:rFonts w:eastAsia="Times New Roman" w:cstheme="minorHAnsi"/>
          <w:sz w:val="22"/>
          <w:szCs w:val="22"/>
        </w:rPr>
        <w:t xml:space="preserve"> </w:t>
      </w:r>
      <w:r w:rsidR="00094CA9">
        <w:rPr>
          <w:rFonts w:eastAsia="Times New Roman" w:cstheme="minorHAnsi"/>
          <w:sz w:val="22"/>
          <w:szCs w:val="22"/>
        </w:rPr>
        <w:t>people with disabilities</w:t>
      </w:r>
      <w:r w:rsidRPr="00661CE2">
        <w:rPr>
          <w:rFonts w:eastAsia="Times New Roman" w:cstheme="minorHAnsi"/>
          <w:sz w:val="22"/>
          <w:szCs w:val="22"/>
        </w:rPr>
        <w:t xml:space="preserve"> are four times more likely than those without disabilities to lose t</w:t>
      </w:r>
      <w:r w:rsidR="00D31765" w:rsidRPr="00661CE2">
        <w:rPr>
          <w:rFonts w:eastAsia="Times New Roman" w:cstheme="minorHAnsi"/>
          <w:sz w:val="22"/>
          <w:szCs w:val="22"/>
        </w:rPr>
        <w:t>heir lives because of disasters.</w:t>
      </w:r>
      <w:r w:rsidR="00B72D96">
        <w:rPr>
          <w:rStyle w:val="EndnoteReference"/>
          <w:rFonts w:eastAsia="Times New Roman" w:cstheme="minorHAnsi"/>
          <w:sz w:val="22"/>
          <w:szCs w:val="22"/>
        </w:rPr>
        <w:endnoteReference w:id="7"/>
      </w:r>
      <w:r w:rsidR="00ED2169">
        <w:rPr>
          <w:rFonts w:eastAsia="Times New Roman" w:cstheme="minorHAnsi"/>
          <w:sz w:val="22"/>
          <w:szCs w:val="22"/>
        </w:rPr>
        <w:t xml:space="preserve"> Crises and natural disasters exacerbate </w:t>
      </w:r>
      <w:r w:rsidR="003E6BA8">
        <w:rPr>
          <w:rFonts w:eastAsia="Times New Roman" w:cstheme="minorHAnsi"/>
          <w:sz w:val="22"/>
          <w:szCs w:val="22"/>
        </w:rPr>
        <w:t xml:space="preserve">the exclusionary and discriminatory </w:t>
      </w:r>
      <w:r w:rsidR="002C5C23" w:rsidRPr="00661CE2">
        <w:rPr>
          <w:rFonts w:eastAsia="Times New Roman" w:cstheme="minorHAnsi"/>
          <w:sz w:val="22"/>
          <w:szCs w:val="22"/>
        </w:rPr>
        <w:t xml:space="preserve">barriers </w:t>
      </w:r>
      <w:r w:rsidR="003E6BA8">
        <w:rPr>
          <w:rFonts w:eastAsia="Times New Roman" w:cstheme="minorHAnsi"/>
          <w:sz w:val="22"/>
          <w:szCs w:val="22"/>
        </w:rPr>
        <w:t xml:space="preserve">people with disabilities already experience </w:t>
      </w:r>
      <w:r w:rsidR="00F7347D" w:rsidRPr="00661CE2">
        <w:rPr>
          <w:rFonts w:eastAsia="Times New Roman" w:cstheme="minorHAnsi"/>
          <w:sz w:val="22"/>
          <w:szCs w:val="22"/>
        </w:rPr>
        <w:t>due to</w:t>
      </w:r>
      <w:r w:rsidR="002C5C23" w:rsidRPr="00661CE2">
        <w:rPr>
          <w:rFonts w:eastAsia="Times New Roman" w:cstheme="minorHAnsi"/>
          <w:sz w:val="22"/>
          <w:szCs w:val="22"/>
        </w:rPr>
        <w:t xml:space="preserve"> </w:t>
      </w:r>
      <w:r w:rsidR="00094CA9">
        <w:rPr>
          <w:rFonts w:eastAsia="Times New Roman" w:cstheme="minorHAnsi"/>
          <w:sz w:val="22"/>
          <w:szCs w:val="22"/>
        </w:rPr>
        <w:t xml:space="preserve">inaccessible institutions and environments, </w:t>
      </w:r>
      <w:r w:rsidR="002C5C23" w:rsidRPr="00661CE2">
        <w:rPr>
          <w:rFonts w:eastAsia="Times New Roman" w:cstheme="minorHAnsi"/>
          <w:sz w:val="22"/>
          <w:szCs w:val="22"/>
        </w:rPr>
        <w:t xml:space="preserve">the impacts of their impairment, local laws that are not disability inclusive, </w:t>
      </w:r>
      <w:r w:rsidR="007810A5">
        <w:rPr>
          <w:rFonts w:eastAsia="Times New Roman" w:cstheme="minorHAnsi"/>
          <w:sz w:val="22"/>
          <w:szCs w:val="22"/>
        </w:rPr>
        <w:t xml:space="preserve">and </w:t>
      </w:r>
      <w:r w:rsidR="002C5C23" w:rsidRPr="00661CE2">
        <w:rPr>
          <w:rFonts w:eastAsia="Times New Roman" w:cstheme="minorHAnsi"/>
          <w:sz w:val="22"/>
          <w:szCs w:val="22"/>
        </w:rPr>
        <w:t>physical and social barriers with</w:t>
      </w:r>
      <w:r w:rsidR="00F7347D" w:rsidRPr="00661CE2">
        <w:rPr>
          <w:rFonts w:eastAsia="Times New Roman" w:cstheme="minorHAnsi"/>
          <w:sz w:val="22"/>
          <w:szCs w:val="22"/>
        </w:rPr>
        <w:t>in</w:t>
      </w:r>
      <w:r w:rsidR="002C5C23" w:rsidRPr="00661CE2">
        <w:rPr>
          <w:rFonts w:eastAsia="Times New Roman" w:cstheme="minorHAnsi"/>
          <w:sz w:val="22"/>
          <w:szCs w:val="22"/>
        </w:rPr>
        <w:t xml:space="preserve"> t</w:t>
      </w:r>
      <w:r w:rsidR="00435125" w:rsidRPr="00661CE2">
        <w:rPr>
          <w:rFonts w:eastAsia="Times New Roman" w:cstheme="minorHAnsi"/>
          <w:sz w:val="22"/>
          <w:szCs w:val="22"/>
        </w:rPr>
        <w:t xml:space="preserve">heir communities. These </w:t>
      </w:r>
      <w:r w:rsidR="00F7347D" w:rsidRPr="00661CE2">
        <w:rPr>
          <w:rFonts w:eastAsia="Times New Roman" w:cstheme="minorHAnsi"/>
          <w:sz w:val="22"/>
          <w:szCs w:val="22"/>
        </w:rPr>
        <w:t>impact</w:t>
      </w:r>
      <w:r w:rsidR="00ED2140" w:rsidRPr="00661CE2">
        <w:rPr>
          <w:rFonts w:eastAsia="Times New Roman" w:cstheme="minorHAnsi"/>
          <w:sz w:val="22"/>
          <w:szCs w:val="22"/>
        </w:rPr>
        <w:t xml:space="preserve"> </w:t>
      </w:r>
      <w:r w:rsidR="002C5C23" w:rsidRPr="00661CE2">
        <w:rPr>
          <w:rFonts w:eastAsia="Times New Roman" w:cstheme="minorHAnsi"/>
          <w:sz w:val="22"/>
          <w:szCs w:val="22"/>
        </w:rPr>
        <w:t>their access to</w:t>
      </w:r>
      <w:r w:rsidR="00FE2456">
        <w:rPr>
          <w:rFonts w:eastAsia="Times New Roman" w:cstheme="minorHAnsi"/>
          <w:sz w:val="22"/>
          <w:szCs w:val="22"/>
        </w:rPr>
        <w:t xml:space="preserve"> </w:t>
      </w:r>
      <w:r w:rsidR="00CA5FCD">
        <w:rPr>
          <w:rFonts w:eastAsia="Times New Roman" w:cstheme="minorHAnsi"/>
          <w:sz w:val="22"/>
          <w:szCs w:val="22"/>
        </w:rPr>
        <w:t>risk reduction strategies prior to disasters,</w:t>
      </w:r>
      <w:r w:rsidR="002C5C23" w:rsidRPr="00661CE2">
        <w:rPr>
          <w:rFonts w:eastAsia="Times New Roman" w:cstheme="minorHAnsi"/>
          <w:sz w:val="22"/>
          <w:szCs w:val="22"/>
        </w:rPr>
        <w:t xml:space="preserve"> essential supports immediately </w:t>
      </w:r>
      <w:r w:rsidR="003270D0">
        <w:rPr>
          <w:rFonts w:eastAsia="Times New Roman" w:cstheme="minorHAnsi"/>
          <w:sz w:val="22"/>
          <w:szCs w:val="22"/>
        </w:rPr>
        <w:t>following a</w:t>
      </w:r>
      <w:r w:rsidR="002C5C23" w:rsidRPr="00661CE2">
        <w:rPr>
          <w:rFonts w:eastAsia="Times New Roman" w:cstheme="minorHAnsi"/>
          <w:sz w:val="22"/>
          <w:szCs w:val="22"/>
        </w:rPr>
        <w:t xml:space="preserve"> disaster and long-term recovery in rebuilding their homes, support networks and livelihoods.</w:t>
      </w:r>
    </w:p>
    <w:p w14:paraId="2E6E7C84" w14:textId="77777777" w:rsidR="006D614E" w:rsidRDefault="006D614E" w:rsidP="006D614E">
      <w:pPr>
        <w:spacing w:line="276" w:lineRule="auto"/>
        <w:rPr>
          <w:rFonts w:eastAsia="Times New Roman" w:cstheme="minorHAnsi"/>
          <w:sz w:val="22"/>
          <w:szCs w:val="22"/>
        </w:rPr>
      </w:pPr>
    </w:p>
    <w:p w14:paraId="2808060E" w14:textId="2CCDF4F6" w:rsidR="00FD60C8" w:rsidRPr="00661CE2" w:rsidRDefault="004C04A3" w:rsidP="00FD60C8">
      <w:pPr>
        <w:spacing w:line="276" w:lineRule="auto"/>
        <w:textAlignment w:val="baseline"/>
        <w:rPr>
          <w:rFonts w:eastAsia="Times New Roman" w:cstheme="minorHAnsi"/>
          <w:sz w:val="22"/>
          <w:szCs w:val="22"/>
        </w:rPr>
      </w:pPr>
      <w:r>
        <w:rPr>
          <w:rFonts w:eastAsia="Times New Roman" w:cstheme="minorHAnsi"/>
          <w:sz w:val="22"/>
          <w:szCs w:val="22"/>
        </w:rPr>
        <w:t xml:space="preserve">As identified by </w:t>
      </w:r>
      <w:r w:rsidR="00F377BE">
        <w:rPr>
          <w:rFonts w:eastAsia="Times New Roman" w:cstheme="minorHAnsi"/>
          <w:sz w:val="22"/>
          <w:szCs w:val="22"/>
        </w:rPr>
        <w:t xml:space="preserve">the Australian Government, </w:t>
      </w:r>
      <w:r w:rsidRPr="004C04A3">
        <w:rPr>
          <w:rFonts w:eastAsia="Times New Roman" w:cstheme="minorHAnsi"/>
          <w:sz w:val="22"/>
          <w:szCs w:val="22"/>
        </w:rPr>
        <w:t xml:space="preserve">geopolitical tensions are a key challenge shaping Australia’s engagement in </w:t>
      </w:r>
      <w:r w:rsidR="00F377BE">
        <w:rPr>
          <w:rFonts w:eastAsia="Times New Roman" w:cstheme="minorHAnsi"/>
          <w:sz w:val="22"/>
          <w:szCs w:val="22"/>
        </w:rPr>
        <w:t>the Asia Pacific</w:t>
      </w:r>
      <w:r w:rsidRPr="004C04A3">
        <w:rPr>
          <w:rFonts w:eastAsia="Times New Roman" w:cstheme="minorHAnsi"/>
          <w:sz w:val="22"/>
          <w:szCs w:val="22"/>
        </w:rPr>
        <w:t xml:space="preserve"> region and that wise investments in Australia’s future resilience </w:t>
      </w:r>
      <w:r w:rsidR="00D84079">
        <w:rPr>
          <w:rFonts w:eastAsia="Times New Roman" w:cstheme="minorHAnsi"/>
          <w:sz w:val="22"/>
          <w:szCs w:val="22"/>
        </w:rPr>
        <w:t>need to include</w:t>
      </w:r>
      <w:r w:rsidRPr="004C04A3">
        <w:rPr>
          <w:rFonts w:eastAsia="Times New Roman" w:cstheme="minorHAnsi"/>
          <w:sz w:val="22"/>
          <w:szCs w:val="22"/>
        </w:rPr>
        <w:t xml:space="preserve"> strengthening civil society</w:t>
      </w:r>
      <w:r w:rsidR="001B428A">
        <w:rPr>
          <w:rFonts w:eastAsia="Times New Roman" w:cstheme="minorHAnsi"/>
          <w:sz w:val="22"/>
          <w:szCs w:val="22"/>
        </w:rPr>
        <w:t xml:space="preserve"> throughout our region and globally</w:t>
      </w:r>
      <w:r w:rsidRPr="004C04A3">
        <w:rPr>
          <w:rFonts w:eastAsia="Times New Roman" w:cstheme="minorHAnsi"/>
          <w:sz w:val="22"/>
          <w:szCs w:val="22"/>
        </w:rPr>
        <w:t>, including investing in strong and effective OPDs.</w:t>
      </w:r>
      <w:r w:rsidR="00D84079">
        <w:rPr>
          <w:rFonts w:eastAsia="Times New Roman" w:cstheme="minorHAnsi"/>
          <w:sz w:val="22"/>
          <w:szCs w:val="22"/>
        </w:rPr>
        <w:t xml:space="preserve"> </w:t>
      </w:r>
      <w:r w:rsidR="00FD60C8" w:rsidRPr="00661CE2">
        <w:rPr>
          <w:rFonts w:eastAsia="Times New Roman" w:cstheme="minorHAnsi"/>
          <w:sz w:val="22"/>
          <w:szCs w:val="22"/>
        </w:rPr>
        <w:t xml:space="preserve">A strength of </w:t>
      </w:r>
      <w:r w:rsidR="00FD60C8">
        <w:rPr>
          <w:rFonts w:eastAsia="Times New Roman" w:cstheme="minorHAnsi"/>
          <w:sz w:val="22"/>
          <w:szCs w:val="22"/>
        </w:rPr>
        <w:t xml:space="preserve">the </w:t>
      </w:r>
      <w:r w:rsidR="00FD60C8" w:rsidRPr="00661CE2">
        <w:rPr>
          <w:rFonts w:eastAsia="Times New Roman" w:cstheme="minorHAnsi"/>
          <w:sz w:val="22"/>
          <w:szCs w:val="22"/>
        </w:rPr>
        <w:t>Australian development program is its long history of partnering with people with disabilities, civil society organisations (CSO</w:t>
      </w:r>
      <w:r w:rsidR="00FD60C8">
        <w:rPr>
          <w:rFonts w:eastAsia="Times New Roman" w:cstheme="minorHAnsi"/>
          <w:sz w:val="22"/>
          <w:szCs w:val="22"/>
        </w:rPr>
        <w:t>s</w:t>
      </w:r>
      <w:r w:rsidR="00FD60C8" w:rsidRPr="00661CE2">
        <w:rPr>
          <w:rFonts w:eastAsia="Times New Roman" w:cstheme="minorHAnsi"/>
          <w:sz w:val="22"/>
          <w:szCs w:val="22"/>
        </w:rPr>
        <w:t xml:space="preserve">), OPDs and Australian based non-government organisations to ensure sustainable and inclusive development </w:t>
      </w:r>
      <w:r w:rsidR="00FD60C8">
        <w:rPr>
          <w:rFonts w:eastAsia="Times New Roman" w:cstheme="minorHAnsi"/>
          <w:sz w:val="22"/>
          <w:szCs w:val="22"/>
        </w:rPr>
        <w:t>efforts are delivered</w:t>
      </w:r>
      <w:r w:rsidR="00FD60C8" w:rsidRPr="00661CE2">
        <w:rPr>
          <w:rFonts w:eastAsia="Times New Roman" w:cstheme="minorHAnsi"/>
          <w:sz w:val="22"/>
          <w:szCs w:val="22"/>
        </w:rPr>
        <w:t xml:space="preserve">. This continues to be an imperative, especially in partnering with women and their representative organisations, to ensure </w:t>
      </w:r>
      <w:r w:rsidR="00A15628">
        <w:rPr>
          <w:rFonts w:eastAsia="Times New Roman" w:cstheme="minorHAnsi"/>
          <w:sz w:val="22"/>
          <w:szCs w:val="22"/>
        </w:rPr>
        <w:t>a diversity of</w:t>
      </w:r>
      <w:r w:rsidR="00FD60C8" w:rsidRPr="00661CE2">
        <w:rPr>
          <w:rFonts w:eastAsia="Times New Roman" w:cstheme="minorHAnsi"/>
          <w:sz w:val="22"/>
          <w:szCs w:val="22"/>
        </w:rPr>
        <w:t xml:space="preserve"> voices are included in global, </w:t>
      </w:r>
      <w:r w:rsidR="00A90314" w:rsidRPr="00661CE2">
        <w:rPr>
          <w:rFonts w:eastAsia="Times New Roman" w:cstheme="minorHAnsi"/>
          <w:sz w:val="22"/>
          <w:szCs w:val="22"/>
        </w:rPr>
        <w:t>national,</w:t>
      </w:r>
      <w:r w:rsidR="00FD60C8" w:rsidRPr="00661CE2">
        <w:rPr>
          <w:rFonts w:eastAsia="Times New Roman" w:cstheme="minorHAnsi"/>
          <w:sz w:val="22"/>
          <w:szCs w:val="22"/>
        </w:rPr>
        <w:t xml:space="preserve"> and local </w:t>
      </w:r>
      <w:r w:rsidR="00FD60C8">
        <w:rPr>
          <w:rFonts w:eastAsia="Times New Roman" w:cstheme="minorHAnsi"/>
          <w:sz w:val="22"/>
          <w:szCs w:val="22"/>
        </w:rPr>
        <w:t>development</w:t>
      </w:r>
      <w:r w:rsidR="00FD60C8" w:rsidRPr="00661CE2">
        <w:rPr>
          <w:rFonts w:eastAsia="Times New Roman" w:cstheme="minorHAnsi"/>
          <w:sz w:val="22"/>
          <w:szCs w:val="22"/>
        </w:rPr>
        <w:t xml:space="preserve">. Australia’s partnerships </w:t>
      </w:r>
      <w:r w:rsidR="00A15628">
        <w:rPr>
          <w:rFonts w:eastAsia="Times New Roman" w:cstheme="minorHAnsi"/>
          <w:sz w:val="22"/>
          <w:szCs w:val="22"/>
        </w:rPr>
        <w:t>must</w:t>
      </w:r>
      <w:r w:rsidR="00FD60C8" w:rsidRPr="00661CE2">
        <w:rPr>
          <w:rFonts w:eastAsia="Times New Roman" w:cstheme="minorHAnsi"/>
          <w:sz w:val="22"/>
          <w:szCs w:val="22"/>
        </w:rPr>
        <w:t xml:space="preserve"> ensure holistic integration of intersectional considerations</w:t>
      </w:r>
      <w:r w:rsidR="00025B1C">
        <w:rPr>
          <w:rFonts w:eastAsia="Times New Roman" w:cstheme="minorHAnsi"/>
          <w:sz w:val="22"/>
          <w:szCs w:val="22"/>
        </w:rPr>
        <w:t>. P</w:t>
      </w:r>
      <w:r w:rsidR="00FD60C8" w:rsidRPr="00661CE2">
        <w:rPr>
          <w:rFonts w:eastAsia="Times New Roman" w:cstheme="minorHAnsi"/>
          <w:sz w:val="22"/>
          <w:szCs w:val="22"/>
        </w:rPr>
        <w:t>articularly</w:t>
      </w:r>
      <w:r w:rsidR="00025B1C">
        <w:rPr>
          <w:rFonts w:eastAsia="Times New Roman" w:cstheme="minorHAnsi"/>
          <w:sz w:val="22"/>
          <w:szCs w:val="22"/>
        </w:rPr>
        <w:t>,</w:t>
      </w:r>
      <w:r w:rsidR="00A15628">
        <w:rPr>
          <w:rFonts w:eastAsia="Times New Roman" w:cstheme="minorHAnsi"/>
          <w:sz w:val="22"/>
          <w:szCs w:val="22"/>
        </w:rPr>
        <w:t xml:space="preserve"> prioritise</w:t>
      </w:r>
      <w:r w:rsidR="00FD60C8" w:rsidRPr="00661CE2">
        <w:rPr>
          <w:rFonts w:eastAsia="Times New Roman" w:cstheme="minorHAnsi"/>
          <w:sz w:val="22"/>
          <w:szCs w:val="22"/>
        </w:rPr>
        <w:t xml:space="preserve"> the social and economic inclusion of people with disabilities and upholding of human rights </w:t>
      </w:r>
      <w:proofErr w:type="gramStart"/>
      <w:r w:rsidR="00A15628">
        <w:rPr>
          <w:rFonts w:eastAsia="Times New Roman" w:cstheme="minorHAnsi"/>
          <w:sz w:val="22"/>
          <w:szCs w:val="22"/>
        </w:rPr>
        <w:t>in order to</w:t>
      </w:r>
      <w:proofErr w:type="gramEnd"/>
      <w:r w:rsidR="00A15628">
        <w:rPr>
          <w:rFonts w:eastAsia="Times New Roman" w:cstheme="minorHAnsi"/>
          <w:sz w:val="22"/>
          <w:szCs w:val="22"/>
        </w:rPr>
        <w:t xml:space="preserve"> </w:t>
      </w:r>
      <w:r w:rsidR="00FD60C8" w:rsidRPr="00661CE2">
        <w:rPr>
          <w:rFonts w:eastAsia="Times New Roman" w:cstheme="minorHAnsi"/>
          <w:sz w:val="22"/>
          <w:szCs w:val="22"/>
        </w:rPr>
        <w:t>strengthen civil society</w:t>
      </w:r>
      <w:r w:rsidR="00121272">
        <w:rPr>
          <w:rFonts w:eastAsia="Times New Roman" w:cstheme="minorHAnsi"/>
          <w:sz w:val="22"/>
          <w:szCs w:val="22"/>
        </w:rPr>
        <w:t xml:space="preserve"> and</w:t>
      </w:r>
      <w:r w:rsidR="00FD60C8" w:rsidRPr="00661CE2">
        <w:rPr>
          <w:rFonts w:eastAsia="Times New Roman" w:cstheme="minorHAnsi"/>
          <w:sz w:val="22"/>
          <w:szCs w:val="22"/>
        </w:rPr>
        <w:t xml:space="preserve"> increase </w:t>
      </w:r>
      <w:r w:rsidR="00FD60C8">
        <w:rPr>
          <w:rFonts w:eastAsia="Times New Roman" w:cstheme="minorHAnsi"/>
          <w:sz w:val="22"/>
          <w:szCs w:val="22"/>
        </w:rPr>
        <w:t xml:space="preserve">the long-term sustainability of Australian </w:t>
      </w:r>
      <w:r w:rsidR="00FA65AC">
        <w:rPr>
          <w:rFonts w:eastAsia="Times New Roman" w:cstheme="minorHAnsi"/>
          <w:sz w:val="22"/>
          <w:szCs w:val="22"/>
        </w:rPr>
        <w:t>development assistance</w:t>
      </w:r>
      <w:r w:rsidR="00FD60C8">
        <w:rPr>
          <w:rFonts w:eastAsia="Times New Roman" w:cstheme="minorHAnsi"/>
          <w:sz w:val="22"/>
          <w:szCs w:val="22"/>
        </w:rPr>
        <w:t xml:space="preserve"> as well as its </w:t>
      </w:r>
      <w:r w:rsidR="00FD60C8" w:rsidRPr="00661CE2">
        <w:rPr>
          <w:rFonts w:eastAsia="Times New Roman" w:cstheme="minorHAnsi"/>
          <w:sz w:val="22"/>
          <w:szCs w:val="22"/>
        </w:rPr>
        <w:t xml:space="preserve">cost effectiveness.  Significantly, this will place Australia in a strong strategic position to strengthen ties in the </w:t>
      </w:r>
      <w:r w:rsidR="003656B2">
        <w:rPr>
          <w:rFonts w:eastAsia="Times New Roman" w:cstheme="minorHAnsi"/>
          <w:sz w:val="22"/>
          <w:szCs w:val="22"/>
        </w:rPr>
        <w:t>A</w:t>
      </w:r>
      <w:r w:rsidR="009F663B">
        <w:rPr>
          <w:rFonts w:eastAsia="Times New Roman" w:cstheme="minorHAnsi"/>
          <w:sz w:val="22"/>
          <w:szCs w:val="22"/>
        </w:rPr>
        <w:t>si</w:t>
      </w:r>
      <w:r w:rsidR="003656B2">
        <w:rPr>
          <w:rFonts w:eastAsia="Times New Roman" w:cstheme="minorHAnsi"/>
          <w:sz w:val="22"/>
          <w:szCs w:val="22"/>
        </w:rPr>
        <w:t xml:space="preserve">a </w:t>
      </w:r>
      <w:r w:rsidR="00FD60C8" w:rsidRPr="00661CE2">
        <w:rPr>
          <w:rFonts w:eastAsia="Times New Roman" w:cstheme="minorHAnsi"/>
          <w:sz w:val="22"/>
          <w:szCs w:val="22"/>
        </w:rPr>
        <w:t xml:space="preserve">Pacific and demonstrate Australia’s commitment to strong partnerships in the region built on mutual trust, </w:t>
      </w:r>
      <w:proofErr w:type="gramStart"/>
      <w:r w:rsidR="00FD60C8" w:rsidRPr="00661CE2">
        <w:rPr>
          <w:rFonts w:eastAsia="Times New Roman" w:cstheme="minorHAnsi"/>
          <w:sz w:val="22"/>
          <w:szCs w:val="22"/>
        </w:rPr>
        <w:t>respect</w:t>
      </w:r>
      <w:proofErr w:type="gramEnd"/>
      <w:r w:rsidR="00FD60C8" w:rsidRPr="00661CE2">
        <w:rPr>
          <w:rFonts w:eastAsia="Times New Roman" w:cstheme="minorHAnsi"/>
          <w:sz w:val="22"/>
          <w:szCs w:val="22"/>
        </w:rPr>
        <w:t xml:space="preserve"> and equality.</w:t>
      </w:r>
    </w:p>
    <w:p w14:paraId="18D2D4F8" w14:textId="77777777" w:rsidR="006D614E" w:rsidRDefault="006D614E" w:rsidP="006D614E">
      <w:pPr>
        <w:spacing w:line="276" w:lineRule="auto"/>
        <w:rPr>
          <w:rFonts w:eastAsia="Times New Roman" w:cstheme="minorHAnsi"/>
          <w:sz w:val="22"/>
          <w:szCs w:val="22"/>
        </w:rPr>
      </w:pPr>
    </w:p>
    <w:p w14:paraId="7959D312" w14:textId="7E08207A" w:rsidR="006D614E" w:rsidRPr="00D957F5" w:rsidRDefault="006D614E" w:rsidP="006D614E">
      <w:pPr>
        <w:spacing w:line="276" w:lineRule="auto"/>
        <w:rPr>
          <w:rFonts w:eastAsia="Times New Roman" w:cstheme="minorHAnsi"/>
          <w:sz w:val="22"/>
          <w:szCs w:val="22"/>
        </w:rPr>
      </w:pPr>
      <w:r w:rsidRPr="00D957F5">
        <w:rPr>
          <w:rFonts w:eastAsia="Times New Roman" w:cstheme="minorHAnsi"/>
          <w:sz w:val="22"/>
          <w:szCs w:val="22"/>
        </w:rPr>
        <w:t>Australia is in a strong position to provide strategic intervention through laying the foundations with and for people with disabilities to be included in mainstream services and all aspects of community and national life.  This strategic intervention catering to the intersectional experiences of people with disabilities includes:</w:t>
      </w:r>
    </w:p>
    <w:p w14:paraId="06036595" w14:textId="77777777" w:rsidR="006D614E" w:rsidRPr="00D957F5" w:rsidRDefault="006D614E" w:rsidP="006D614E">
      <w:pPr>
        <w:pStyle w:val="ListParagraph"/>
        <w:numPr>
          <w:ilvl w:val="0"/>
          <w:numId w:val="24"/>
        </w:numPr>
        <w:spacing w:line="276" w:lineRule="auto"/>
        <w:rPr>
          <w:rFonts w:eastAsia="Times New Roman" w:cstheme="minorHAnsi"/>
          <w:sz w:val="22"/>
          <w:szCs w:val="22"/>
        </w:rPr>
      </w:pPr>
      <w:r w:rsidRPr="00D957F5">
        <w:rPr>
          <w:rFonts w:eastAsia="Times New Roman" w:cstheme="minorHAnsi"/>
          <w:sz w:val="22"/>
          <w:szCs w:val="22"/>
        </w:rPr>
        <w:t xml:space="preserve">Increasing visibility of and resourcing for disability inclusion across development program </w:t>
      </w:r>
      <w:proofErr w:type="gramStart"/>
      <w:r w:rsidRPr="00D957F5">
        <w:rPr>
          <w:rFonts w:eastAsia="Times New Roman" w:cstheme="minorHAnsi"/>
          <w:sz w:val="22"/>
          <w:szCs w:val="22"/>
        </w:rPr>
        <w:t>budgets;</w:t>
      </w:r>
      <w:proofErr w:type="gramEnd"/>
      <w:r w:rsidRPr="00D957F5">
        <w:rPr>
          <w:rFonts w:eastAsia="Times New Roman" w:cstheme="minorHAnsi"/>
          <w:sz w:val="22"/>
          <w:szCs w:val="22"/>
        </w:rPr>
        <w:t xml:space="preserve"> </w:t>
      </w:r>
    </w:p>
    <w:p w14:paraId="4B5CCB56" w14:textId="77777777" w:rsidR="006D614E" w:rsidRPr="00D957F5" w:rsidRDefault="006D614E" w:rsidP="006D614E">
      <w:pPr>
        <w:pStyle w:val="ListParagraph"/>
        <w:numPr>
          <w:ilvl w:val="0"/>
          <w:numId w:val="24"/>
        </w:numPr>
        <w:spacing w:line="276" w:lineRule="auto"/>
        <w:rPr>
          <w:rFonts w:eastAsia="Times New Roman" w:cstheme="minorHAnsi"/>
          <w:sz w:val="22"/>
          <w:szCs w:val="22"/>
        </w:rPr>
      </w:pPr>
      <w:r w:rsidRPr="00D957F5">
        <w:rPr>
          <w:rFonts w:eastAsia="Times New Roman" w:cstheme="minorHAnsi"/>
          <w:sz w:val="22"/>
          <w:szCs w:val="22"/>
        </w:rPr>
        <w:t>Ensuring non-discrimination and accessibility is a requirement of all procurement investments and processes, to ensure Australia’s investment in accessible public infrastructure that includes rather than further exacerbates systemic exclusion of people with disabilities (</w:t>
      </w:r>
      <w:proofErr w:type="spellStart"/>
      <w:r w:rsidRPr="00D957F5">
        <w:rPr>
          <w:rFonts w:eastAsia="Times New Roman" w:cstheme="minorHAnsi"/>
          <w:sz w:val="22"/>
          <w:szCs w:val="22"/>
        </w:rPr>
        <w:t>eg.</w:t>
      </w:r>
      <w:proofErr w:type="spellEnd"/>
      <w:r w:rsidRPr="00D957F5">
        <w:rPr>
          <w:rFonts w:eastAsia="Times New Roman" w:cstheme="minorHAnsi"/>
          <w:sz w:val="22"/>
          <w:szCs w:val="22"/>
        </w:rPr>
        <w:t xml:space="preserve"> public infrastructure such as roads and transport, information and communication infrastructure, education, justice and health facilities and evacuation centres</w:t>
      </w:r>
      <w:proofErr w:type="gramStart"/>
      <w:r w:rsidRPr="00D957F5">
        <w:rPr>
          <w:rFonts w:eastAsia="Times New Roman" w:cstheme="minorHAnsi"/>
          <w:sz w:val="22"/>
          <w:szCs w:val="22"/>
        </w:rPr>
        <w:t>);</w:t>
      </w:r>
      <w:proofErr w:type="gramEnd"/>
      <w:r w:rsidRPr="00D957F5">
        <w:rPr>
          <w:rFonts w:eastAsia="Times New Roman" w:cstheme="minorHAnsi"/>
          <w:sz w:val="22"/>
          <w:szCs w:val="22"/>
        </w:rPr>
        <w:t xml:space="preserve"> </w:t>
      </w:r>
    </w:p>
    <w:p w14:paraId="41F183A6" w14:textId="77777777" w:rsidR="006D614E" w:rsidRPr="00D957F5" w:rsidRDefault="006D614E" w:rsidP="006D614E">
      <w:pPr>
        <w:pStyle w:val="ListParagraph"/>
        <w:numPr>
          <w:ilvl w:val="0"/>
          <w:numId w:val="24"/>
        </w:numPr>
        <w:spacing w:line="276" w:lineRule="auto"/>
        <w:rPr>
          <w:rFonts w:eastAsia="Times New Roman" w:cstheme="minorHAnsi"/>
          <w:sz w:val="22"/>
          <w:szCs w:val="22"/>
        </w:rPr>
      </w:pPr>
      <w:r w:rsidRPr="00D957F5">
        <w:rPr>
          <w:rFonts w:eastAsia="Times New Roman" w:cstheme="minorHAnsi"/>
          <w:sz w:val="22"/>
          <w:szCs w:val="22"/>
        </w:rPr>
        <w:lastRenderedPageBreak/>
        <w:t xml:space="preserve">Increasing access to assistive technologies and support services that facilitate active and meaningful participation of people with disabilities across Australia’s international development </w:t>
      </w:r>
      <w:proofErr w:type="gramStart"/>
      <w:r w:rsidRPr="00D957F5">
        <w:rPr>
          <w:rFonts w:eastAsia="Times New Roman" w:cstheme="minorHAnsi"/>
          <w:sz w:val="22"/>
          <w:szCs w:val="22"/>
        </w:rPr>
        <w:t>program;</w:t>
      </w:r>
      <w:proofErr w:type="gramEnd"/>
      <w:r w:rsidRPr="00D957F5">
        <w:rPr>
          <w:rFonts w:eastAsia="Times New Roman" w:cstheme="minorHAnsi"/>
          <w:sz w:val="22"/>
          <w:szCs w:val="22"/>
        </w:rPr>
        <w:t xml:space="preserve"> </w:t>
      </w:r>
    </w:p>
    <w:p w14:paraId="6954563D" w14:textId="77777777" w:rsidR="006D614E" w:rsidRPr="00D957F5" w:rsidRDefault="006D614E" w:rsidP="006D614E">
      <w:pPr>
        <w:pStyle w:val="ListParagraph"/>
        <w:numPr>
          <w:ilvl w:val="0"/>
          <w:numId w:val="24"/>
        </w:numPr>
        <w:spacing w:line="276" w:lineRule="auto"/>
        <w:rPr>
          <w:rFonts w:eastAsia="Times New Roman" w:cstheme="minorHAnsi"/>
          <w:sz w:val="22"/>
          <w:szCs w:val="22"/>
        </w:rPr>
      </w:pPr>
      <w:r w:rsidRPr="00D957F5">
        <w:rPr>
          <w:rFonts w:eastAsia="Times New Roman" w:cstheme="minorHAnsi"/>
          <w:sz w:val="22"/>
          <w:szCs w:val="22"/>
        </w:rPr>
        <w:t xml:space="preserve">Ensuring disability inclusive economic and social protection schemes to support the participation and inclusion of people with disabilities and which cover the extra costs incurred by people with disabilities </w:t>
      </w:r>
      <w:proofErr w:type="gramStart"/>
      <w:r w:rsidRPr="00D957F5">
        <w:rPr>
          <w:rFonts w:eastAsia="Times New Roman" w:cstheme="minorHAnsi"/>
          <w:sz w:val="22"/>
          <w:szCs w:val="22"/>
        </w:rPr>
        <w:t>as a result of</w:t>
      </w:r>
      <w:proofErr w:type="gramEnd"/>
      <w:r w:rsidRPr="00D957F5">
        <w:rPr>
          <w:rFonts w:eastAsia="Times New Roman" w:cstheme="minorHAnsi"/>
          <w:sz w:val="22"/>
          <w:szCs w:val="22"/>
        </w:rPr>
        <w:t xml:space="preserve"> inaccessible environments and services; and </w:t>
      </w:r>
    </w:p>
    <w:p w14:paraId="637D4151" w14:textId="77777777" w:rsidR="006D614E" w:rsidRPr="00D957F5" w:rsidRDefault="006D614E" w:rsidP="006D614E">
      <w:pPr>
        <w:pStyle w:val="ListParagraph"/>
        <w:numPr>
          <w:ilvl w:val="0"/>
          <w:numId w:val="24"/>
        </w:numPr>
        <w:spacing w:line="276" w:lineRule="auto"/>
        <w:rPr>
          <w:rFonts w:eastAsia="Times New Roman" w:cstheme="minorHAnsi"/>
          <w:sz w:val="22"/>
          <w:szCs w:val="22"/>
        </w:rPr>
      </w:pPr>
      <w:r w:rsidRPr="00D957F5">
        <w:rPr>
          <w:rFonts w:eastAsia="Times New Roman" w:cstheme="minorHAnsi"/>
          <w:sz w:val="22"/>
          <w:szCs w:val="22"/>
        </w:rPr>
        <w:t xml:space="preserve">Establishing accountability in upholding the human rights of people as per Australia’s obligations under the </w:t>
      </w:r>
      <w:r w:rsidRPr="00D957F5">
        <w:rPr>
          <w:rFonts w:eastAsia="Times New Roman" w:cstheme="minorHAnsi"/>
          <w:i/>
          <w:iCs/>
          <w:sz w:val="22"/>
          <w:szCs w:val="22"/>
        </w:rPr>
        <w:t>Convention of the Rights of Persons with Disabilities</w:t>
      </w:r>
      <w:r w:rsidRPr="00D957F5">
        <w:rPr>
          <w:rFonts w:eastAsia="Times New Roman" w:cstheme="minorHAnsi"/>
          <w:sz w:val="22"/>
          <w:szCs w:val="22"/>
        </w:rPr>
        <w:t xml:space="preserve">. </w:t>
      </w:r>
    </w:p>
    <w:p w14:paraId="172C5E39" w14:textId="1C27695B" w:rsidR="00FB598A" w:rsidRDefault="00FB598A" w:rsidP="00661CE2">
      <w:pPr>
        <w:spacing w:line="276" w:lineRule="auto"/>
        <w:rPr>
          <w:rFonts w:eastAsia="Times New Roman" w:cstheme="minorHAnsi"/>
          <w:sz w:val="22"/>
          <w:szCs w:val="22"/>
        </w:rPr>
      </w:pPr>
    </w:p>
    <w:p w14:paraId="085B0EEC" w14:textId="350B0E56" w:rsidR="001768E9" w:rsidRDefault="001768E9" w:rsidP="00661CE2">
      <w:pPr>
        <w:spacing w:line="276" w:lineRule="auto"/>
        <w:rPr>
          <w:rFonts w:eastAsia="Times New Roman" w:cstheme="minorHAnsi"/>
          <w:sz w:val="22"/>
          <w:szCs w:val="22"/>
        </w:rPr>
      </w:pPr>
      <w:r>
        <w:rPr>
          <w:rFonts w:eastAsia="Times New Roman" w:cstheme="minorHAnsi"/>
          <w:sz w:val="22"/>
          <w:szCs w:val="22"/>
        </w:rPr>
        <w:t>The ke</w:t>
      </w:r>
      <w:r w:rsidRPr="002008BB">
        <w:rPr>
          <w:rFonts w:eastAsia="Times New Roman" w:cstheme="minorHAnsi"/>
          <w:sz w:val="22"/>
          <w:szCs w:val="22"/>
        </w:rPr>
        <w:t xml:space="preserve">y trends </w:t>
      </w:r>
      <w:r>
        <w:rPr>
          <w:rFonts w:eastAsia="Times New Roman" w:cstheme="minorHAnsi"/>
          <w:sz w:val="22"/>
          <w:szCs w:val="22"/>
        </w:rPr>
        <w:t xml:space="preserve">identified by the Australia Government </w:t>
      </w:r>
      <w:r w:rsidRPr="002008BB">
        <w:rPr>
          <w:rFonts w:eastAsia="Times New Roman" w:cstheme="minorHAnsi"/>
          <w:sz w:val="22"/>
          <w:szCs w:val="22"/>
        </w:rPr>
        <w:t xml:space="preserve">that will shape </w:t>
      </w:r>
      <w:r>
        <w:rPr>
          <w:rFonts w:eastAsia="Times New Roman" w:cstheme="minorHAnsi"/>
          <w:sz w:val="22"/>
          <w:szCs w:val="22"/>
        </w:rPr>
        <w:t xml:space="preserve">their </w:t>
      </w:r>
      <w:r w:rsidRPr="002008BB">
        <w:rPr>
          <w:rFonts w:eastAsia="Times New Roman" w:cstheme="minorHAnsi"/>
          <w:sz w:val="22"/>
          <w:szCs w:val="22"/>
        </w:rPr>
        <w:t xml:space="preserve">engagement in </w:t>
      </w:r>
      <w:r>
        <w:rPr>
          <w:rFonts w:eastAsia="Times New Roman" w:cstheme="minorHAnsi"/>
          <w:sz w:val="22"/>
          <w:szCs w:val="22"/>
        </w:rPr>
        <w:t>the</w:t>
      </w:r>
      <w:r w:rsidRPr="002008BB">
        <w:rPr>
          <w:rFonts w:eastAsia="Times New Roman" w:cstheme="minorHAnsi"/>
          <w:sz w:val="22"/>
          <w:szCs w:val="22"/>
        </w:rPr>
        <w:t xml:space="preserve"> region and globally underscore </w:t>
      </w:r>
      <w:r>
        <w:rPr>
          <w:rFonts w:eastAsia="Times New Roman" w:cstheme="minorHAnsi"/>
          <w:sz w:val="22"/>
          <w:szCs w:val="22"/>
        </w:rPr>
        <w:t>ADDC’s</w:t>
      </w:r>
      <w:r w:rsidRPr="002008BB">
        <w:rPr>
          <w:rFonts w:eastAsia="Times New Roman" w:cstheme="minorHAnsi"/>
          <w:sz w:val="22"/>
          <w:szCs w:val="22"/>
        </w:rPr>
        <w:t xml:space="preserve"> primary recommendation</w:t>
      </w:r>
      <w:r>
        <w:rPr>
          <w:rFonts w:eastAsia="Times New Roman" w:cstheme="minorHAnsi"/>
          <w:sz w:val="22"/>
          <w:szCs w:val="22"/>
        </w:rPr>
        <w:t xml:space="preserve"> </w:t>
      </w:r>
      <w:r w:rsidRPr="002008BB">
        <w:rPr>
          <w:rFonts w:eastAsia="Times New Roman" w:cstheme="minorHAnsi"/>
          <w:sz w:val="22"/>
          <w:szCs w:val="22"/>
        </w:rPr>
        <w:t xml:space="preserve">that Australia’s new international development policy </w:t>
      </w:r>
      <w:r w:rsidR="00F611FD">
        <w:rPr>
          <w:rFonts w:eastAsia="Times New Roman" w:cstheme="minorHAnsi"/>
          <w:sz w:val="22"/>
          <w:szCs w:val="22"/>
        </w:rPr>
        <w:t xml:space="preserve">must </w:t>
      </w:r>
      <w:r w:rsidRPr="002008BB">
        <w:rPr>
          <w:rFonts w:eastAsia="Times New Roman" w:cstheme="minorHAnsi"/>
          <w:sz w:val="22"/>
          <w:szCs w:val="22"/>
        </w:rPr>
        <w:t>be premised on a twin track approach to promoting disability rights and inclusion.</w:t>
      </w:r>
    </w:p>
    <w:p w14:paraId="1C1395F3" w14:textId="77777777" w:rsidR="001768E9" w:rsidRDefault="001768E9" w:rsidP="00661CE2">
      <w:pPr>
        <w:spacing w:line="276" w:lineRule="auto"/>
        <w:rPr>
          <w:rFonts w:eastAsia="Times New Roman" w:cstheme="minorHAnsi"/>
          <w:sz w:val="22"/>
          <w:szCs w:val="22"/>
        </w:rPr>
      </w:pPr>
    </w:p>
    <w:p w14:paraId="2F0187D3" w14:textId="54D38993" w:rsidR="00FB598A" w:rsidRPr="00BF22C5" w:rsidRDefault="00A15628" w:rsidP="00661CE2">
      <w:pPr>
        <w:spacing w:line="276" w:lineRule="auto"/>
        <w:rPr>
          <w:rFonts w:eastAsia="Times New Roman" w:cstheme="minorHAnsi"/>
          <w:b/>
          <w:bCs/>
          <w:color w:val="167A8C"/>
          <w:sz w:val="22"/>
          <w:szCs w:val="22"/>
        </w:rPr>
      </w:pPr>
      <w:r w:rsidRPr="00BF22C5">
        <w:rPr>
          <w:rFonts w:eastAsia="Times New Roman" w:cstheme="minorHAnsi"/>
          <w:b/>
          <w:bCs/>
          <w:color w:val="167A8C"/>
          <w:sz w:val="22"/>
          <w:szCs w:val="22"/>
        </w:rPr>
        <w:t xml:space="preserve">To summarise the response to this consultation question, </w:t>
      </w:r>
      <w:r w:rsidR="00401CB1" w:rsidRPr="00BF22C5">
        <w:rPr>
          <w:rFonts w:eastAsia="Times New Roman" w:cstheme="minorHAnsi"/>
          <w:b/>
          <w:bCs/>
          <w:color w:val="167A8C"/>
          <w:sz w:val="22"/>
          <w:szCs w:val="22"/>
        </w:rPr>
        <w:t>ADDC r</w:t>
      </w:r>
      <w:r w:rsidR="00FB598A" w:rsidRPr="00BF22C5">
        <w:rPr>
          <w:rFonts w:eastAsia="Times New Roman" w:cstheme="minorHAnsi"/>
          <w:b/>
          <w:bCs/>
          <w:color w:val="167A8C"/>
          <w:sz w:val="22"/>
          <w:szCs w:val="22"/>
        </w:rPr>
        <w:t>ecommend</w:t>
      </w:r>
      <w:r w:rsidR="00401CB1" w:rsidRPr="00BF22C5">
        <w:rPr>
          <w:rFonts w:eastAsia="Times New Roman" w:cstheme="minorHAnsi"/>
          <w:b/>
          <w:bCs/>
          <w:color w:val="167A8C"/>
          <w:sz w:val="22"/>
          <w:szCs w:val="22"/>
        </w:rPr>
        <w:t>s</w:t>
      </w:r>
      <w:r w:rsidR="00FB598A" w:rsidRPr="00BF22C5">
        <w:rPr>
          <w:rFonts w:eastAsia="Times New Roman" w:cstheme="minorHAnsi"/>
          <w:b/>
          <w:bCs/>
          <w:color w:val="167A8C"/>
          <w:sz w:val="22"/>
          <w:szCs w:val="22"/>
        </w:rPr>
        <w:t>:</w:t>
      </w:r>
    </w:p>
    <w:p w14:paraId="7C819D81" w14:textId="4D0D2150" w:rsidR="00DA27CC" w:rsidRPr="00AE1533" w:rsidRDefault="00DA27CC" w:rsidP="00AE1533">
      <w:pPr>
        <w:pStyle w:val="ListParagraph"/>
        <w:numPr>
          <w:ilvl w:val="0"/>
          <w:numId w:val="19"/>
        </w:numPr>
        <w:autoSpaceDE w:val="0"/>
        <w:autoSpaceDN w:val="0"/>
        <w:adjustRightInd w:val="0"/>
        <w:spacing w:line="276" w:lineRule="auto"/>
        <w:rPr>
          <w:rFonts w:eastAsia="Times New Roman" w:cstheme="minorHAnsi"/>
          <w:sz w:val="22"/>
          <w:szCs w:val="22"/>
        </w:rPr>
      </w:pPr>
      <w:r>
        <w:rPr>
          <w:rFonts w:eastAsia="Times New Roman" w:cstheme="minorHAnsi"/>
          <w:sz w:val="22"/>
          <w:szCs w:val="22"/>
        </w:rPr>
        <w:t>Elevate disability rights and inclusion as a pillar in t</w:t>
      </w:r>
      <w:r w:rsidRPr="00121272">
        <w:rPr>
          <w:rFonts w:eastAsia="Times New Roman" w:cstheme="minorHAnsi"/>
          <w:sz w:val="22"/>
          <w:szCs w:val="22"/>
        </w:rPr>
        <w:t xml:space="preserve">he new international development policy </w:t>
      </w:r>
      <w:r>
        <w:rPr>
          <w:rFonts w:eastAsia="Times New Roman" w:cstheme="minorHAnsi"/>
          <w:sz w:val="22"/>
          <w:szCs w:val="22"/>
        </w:rPr>
        <w:t>and</w:t>
      </w:r>
      <w:r w:rsidRPr="00121272">
        <w:rPr>
          <w:rFonts w:eastAsia="Times New Roman" w:cstheme="minorHAnsi"/>
          <w:sz w:val="22"/>
          <w:szCs w:val="22"/>
        </w:rPr>
        <w:t xml:space="preserve"> as a cross-cutting issue relevant to every other pillar of the new policy.</w:t>
      </w:r>
    </w:p>
    <w:p w14:paraId="1A0317D7" w14:textId="08E90363" w:rsidR="00F967D1" w:rsidRPr="00B5005B" w:rsidRDefault="00C65EEC" w:rsidP="00B5005B">
      <w:pPr>
        <w:pStyle w:val="ListParagraph"/>
        <w:numPr>
          <w:ilvl w:val="0"/>
          <w:numId w:val="19"/>
        </w:numPr>
        <w:autoSpaceDE w:val="0"/>
        <w:autoSpaceDN w:val="0"/>
        <w:adjustRightInd w:val="0"/>
        <w:spacing w:line="276" w:lineRule="auto"/>
        <w:rPr>
          <w:rFonts w:eastAsia="Times New Roman" w:cstheme="minorHAnsi"/>
          <w:sz w:val="22"/>
          <w:szCs w:val="22"/>
        </w:rPr>
      </w:pPr>
      <w:bookmarkStart w:id="1" w:name="_Hlk118793055"/>
      <w:r>
        <w:rPr>
          <w:rFonts w:eastAsia="Times New Roman" w:cstheme="minorHAnsi"/>
          <w:sz w:val="22"/>
          <w:szCs w:val="22"/>
        </w:rPr>
        <w:t xml:space="preserve">Consult and partner with people with disabilities and their representative organisations </w:t>
      </w:r>
      <w:r w:rsidR="002F7C8C">
        <w:rPr>
          <w:rFonts w:eastAsia="Times New Roman" w:cstheme="minorHAnsi"/>
          <w:sz w:val="22"/>
          <w:szCs w:val="22"/>
        </w:rPr>
        <w:t>as a priority in humanitarian action</w:t>
      </w:r>
      <w:r w:rsidR="00A71802">
        <w:rPr>
          <w:rFonts w:eastAsia="Times New Roman" w:cstheme="minorHAnsi"/>
          <w:sz w:val="22"/>
          <w:szCs w:val="22"/>
        </w:rPr>
        <w:t>,</w:t>
      </w:r>
      <w:r w:rsidR="00CB6513">
        <w:rPr>
          <w:rFonts w:eastAsia="Times New Roman" w:cstheme="minorHAnsi"/>
          <w:sz w:val="22"/>
          <w:szCs w:val="22"/>
        </w:rPr>
        <w:t xml:space="preserve"> including </w:t>
      </w:r>
      <w:r w:rsidR="005B7480" w:rsidRPr="00B5005B">
        <w:rPr>
          <w:rFonts w:eastAsia="Times New Roman" w:cstheme="minorHAnsi"/>
          <w:sz w:val="22"/>
          <w:szCs w:val="22"/>
        </w:rPr>
        <w:t xml:space="preserve">specific </w:t>
      </w:r>
      <w:r w:rsidR="00011E1E" w:rsidRPr="00B5005B">
        <w:rPr>
          <w:rFonts w:eastAsia="Times New Roman" w:cstheme="minorHAnsi"/>
          <w:sz w:val="22"/>
          <w:szCs w:val="22"/>
        </w:rPr>
        <w:t>commitment to the inclusion of people with disabilities in</w:t>
      </w:r>
      <w:r w:rsidR="006D17B9" w:rsidRPr="00B5005B">
        <w:rPr>
          <w:rFonts w:eastAsia="Times New Roman" w:cstheme="minorHAnsi"/>
          <w:sz w:val="22"/>
          <w:szCs w:val="22"/>
        </w:rPr>
        <w:t xml:space="preserve"> climate change adaptation and disaster risk reduction </w:t>
      </w:r>
      <w:r w:rsidR="00011E1E" w:rsidRPr="00B5005B">
        <w:rPr>
          <w:rFonts w:eastAsia="Times New Roman" w:cstheme="minorHAnsi"/>
          <w:sz w:val="22"/>
          <w:szCs w:val="22"/>
        </w:rPr>
        <w:t>efforts.</w:t>
      </w:r>
      <w:bookmarkEnd w:id="1"/>
    </w:p>
    <w:p w14:paraId="63147CB8" w14:textId="24ECEBBD" w:rsidR="00D326B2" w:rsidRPr="001B3338" w:rsidRDefault="000A7DC9" w:rsidP="0038062B">
      <w:pPr>
        <w:pStyle w:val="ListParagraph"/>
        <w:numPr>
          <w:ilvl w:val="0"/>
          <w:numId w:val="19"/>
        </w:numPr>
        <w:autoSpaceDE w:val="0"/>
        <w:autoSpaceDN w:val="0"/>
        <w:adjustRightInd w:val="0"/>
        <w:spacing w:line="276" w:lineRule="auto"/>
        <w:rPr>
          <w:rFonts w:eastAsia="Times New Roman" w:cstheme="minorHAnsi"/>
          <w:sz w:val="22"/>
          <w:szCs w:val="22"/>
        </w:rPr>
      </w:pPr>
      <w:bookmarkStart w:id="2" w:name="_Hlk120011277"/>
      <w:r w:rsidRPr="001B3338">
        <w:rPr>
          <w:rFonts w:eastAsia="Times New Roman" w:cstheme="minorHAnsi"/>
          <w:sz w:val="22"/>
          <w:szCs w:val="22"/>
        </w:rPr>
        <w:t xml:space="preserve">Develop a practical roadmap for the localisation of Australia’s </w:t>
      </w:r>
      <w:r w:rsidR="002C0BA6" w:rsidRPr="001B3338">
        <w:rPr>
          <w:rFonts w:eastAsia="Times New Roman" w:cstheme="minorHAnsi"/>
          <w:sz w:val="22"/>
          <w:szCs w:val="22"/>
        </w:rPr>
        <w:t>development</w:t>
      </w:r>
      <w:r w:rsidRPr="001B3338">
        <w:rPr>
          <w:rFonts w:eastAsia="Times New Roman" w:cstheme="minorHAnsi"/>
          <w:sz w:val="22"/>
          <w:szCs w:val="22"/>
        </w:rPr>
        <w:t xml:space="preserve"> program that implements the OECD DAC Recommendations on Enabling Civil Society, the commitments under the Grand Bargain and including targets for local leadership in the design, delivery, and evaluation of programs</w:t>
      </w:r>
      <w:r w:rsidR="001B3338" w:rsidRPr="001B3338">
        <w:rPr>
          <w:rFonts w:eastAsia="Times New Roman" w:cstheme="minorHAnsi"/>
          <w:sz w:val="22"/>
          <w:szCs w:val="22"/>
        </w:rPr>
        <w:t>, including OPDs</w:t>
      </w:r>
      <w:r w:rsidR="0047622D" w:rsidRPr="001B3338">
        <w:rPr>
          <w:rFonts w:eastAsia="Times New Roman" w:cstheme="minorHAnsi"/>
          <w:sz w:val="22"/>
          <w:szCs w:val="22"/>
        </w:rPr>
        <w:t>.</w:t>
      </w:r>
    </w:p>
    <w:bookmarkEnd w:id="2"/>
    <w:p w14:paraId="5D41C2E3" w14:textId="260DFB6B" w:rsidR="00912B86" w:rsidRPr="00B37DE6" w:rsidRDefault="00912B86" w:rsidP="00B37DE6">
      <w:pPr>
        <w:autoSpaceDE w:val="0"/>
        <w:autoSpaceDN w:val="0"/>
        <w:adjustRightInd w:val="0"/>
        <w:spacing w:line="276" w:lineRule="auto"/>
        <w:rPr>
          <w:rFonts w:eastAsia="Times New Roman" w:cstheme="minorHAnsi"/>
          <w:b/>
          <w:bCs/>
          <w:sz w:val="22"/>
          <w:szCs w:val="22"/>
        </w:rPr>
      </w:pPr>
    </w:p>
    <w:p w14:paraId="3BDFF41A" w14:textId="13EF3B3D" w:rsidR="00E75683" w:rsidRPr="00BF22C5" w:rsidRDefault="00766B4C" w:rsidP="00A20BA1">
      <w:pPr>
        <w:shd w:val="clear" w:color="auto" w:fill="F7F5F2"/>
        <w:spacing w:line="276" w:lineRule="auto"/>
        <w:rPr>
          <w:rFonts w:eastAsia="Times New Roman" w:cstheme="minorHAnsi"/>
          <w:b/>
          <w:bCs/>
          <w:color w:val="167A8C"/>
          <w:sz w:val="22"/>
          <w:szCs w:val="22"/>
        </w:rPr>
      </w:pPr>
      <w:r w:rsidRPr="00BF22C5">
        <w:rPr>
          <w:rFonts w:eastAsia="Times New Roman" w:cstheme="minorHAnsi"/>
          <w:b/>
          <w:bCs/>
          <w:color w:val="167A8C"/>
          <w:sz w:val="22"/>
          <w:szCs w:val="22"/>
        </w:rPr>
        <w:t>What development capabilities will Australia need to respond to these challenges?</w:t>
      </w:r>
    </w:p>
    <w:p w14:paraId="6EA93A83" w14:textId="62560DE8" w:rsidR="00E75683" w:rsidRPr="00661CE2" w:rsidRDefault="00E75683" w:rsidP="00661CE2">
      <w:pPr>
        <w:spacing w:line="276" w:lineRule="auto"/>
        <w:rPr>
          <w:rFonts w:eastAsia="Times New Roman" w:cstheme="minorHAnsi"/>
          <w:sz w:val="22"/>
          <w:szCs w:val="22"/>
        </w:rPr>
      </w:pPr>
      <w:r>
        <w:rPr>
          <w:rFonts w:eastAsia="Times New Roman" w:cstheme="minorHAnsi"/>
          <w:sz w:val="22"/>
          <w:szCs w:val="22"/>
        </w:rPr>
        <w:t>To</w:t>
      </w:r>
      <w:r w:rsidRPr="00E75683">
        <w:rPr>
          <w:rFonts w:eastAsia="Times New Roman" w:cstheme="minorHAnsi"/>
          <w:sz w:val="22"/>
          <w:szCs w:val="22"/>
        </w:rPr>
        <w:t xml:space="preserve"> embrace fully the principles of participation, inclusion and accessibility on which disability rights are founded, Australia needs advanced development capabilities including: an understanding of participation through the lens of intersectionality, a more nuanced approach to accessibility, and a commitment to deeper and more transparent processes for accountability.</w:t>
      </w:r>
    </w:p>
    <w:p w14:paraId="695B9521" w14:textId="77777777" w:rsidR="00A55860" w:rsidRPr="00661CE2" w:rsidRDefault="00A55860" w:rsidP="00661CE2">
      <w:pPr>
        <w:spacing w:line="276" w:lineRule="auto"/>
        <w:rPr>
          <w:rFonts w:eastAsia="Times New Roman" w:cstheme="minorHAnsi"/>
          <w:sz w:val="22"/>
          <w:szCs w:val="22"/>
        </w:rPr>
      </w:pPr>
    </w:p>
    <w:p w14:paraId="03DC94F1" w14:textId="64C42FD1" w:rsidR="00A55860" w:rsidRPr="00A8023B" w:rsidRDefault="00A55860" w:rsidP="00661CE2">
      <w:pPr>
        <w:spacing w:line="276" w:lineRule="auto"/>
        <w:rPr>
          <w:rFonts w:eastAsia="Times New Roman" w:cstheme="minorHAnsi"/>
          <w:i/>
          <w:iCs/>
          <w:sz w:val="22"/>
          <w:szCs w:val="22"/>
        </w:rPr>
      </w:pPr>
      <w:r w:rsidRPr="00A8023B">
        <w:rPr>
          <w:rFonts w:eastAsia="Times New Roman" w:cstheme="minorHAnsi"/>
          <w:i/>
          <w:iCs/>
          <w:sz w:val="22"/>
          <w:szCs w:val="22"/>
        </w:rPr>
        <w:t>Active participation</w:t>
      </w:r>
    </w:p>
    <w:p w14:paraId="556B6294" w14:textId="2C787D48" w:rsidR="00A55860" w:rsidRDefault="00A55860" w:rsidP="00661CE2">
      <w:pPr>
        <w:spacing w:line="276" w:lineRule="auto"/>
        <w:rPr>
          <w:rFonts w:eastAsia="Times New Roman" w:cstheme="minorHAnsi"/>
          <w:sz w:val="22"/>
          <w:szCs w:val="22"/>
        </w:rPr>
      </w:pPr>
      <w:r w:rsidRPr="00661CE2">
        <w:rPr>
          <w:rFonts w:eastAsia="Times New Roman" w:cstheme="minorHAnsi"/>
          <w:sz w:val="22"/>
          <w:szCs w:val="22"/>
        </w:rPr>
        <w:t>It is imperative that through representative organisations</w:t>
      </w:r>
      <w:r w:rsidR="00B23BA3">
        <w:rPr>
          <w:rFonts w:eastAsia="Times New Roman" w:cstheme="minorHAnsi"/>
          <w:sz w:val="22"/>
          <w:szCs w:val="22"/>
        </w:rPr>
        <w:t>, both formed and emerging</w:t>
      </w:r>
      <w:r w:rsidRPr="00661CE2">
        <w:rPr>
          <w:rFonts w:eastAsia="Times New Roman" w:cstheme="minorHAnsi"/>
          <w:sz w:val="22"/>
          <w:szCs w:val="22"/>
        </w:rPr>
        <w:t>, the voices of p</w:t>
      </w:r>
      <w:r w:rsidR="00BD47A1">
        <w:rPr>
          <w:rFonts w:eastAsia="Times New Roman" w:cstheme="minorHAnsi"/>
          <w:sz w:val="22"/>
          <w:szCs w:val="22"/>
        </w:rPr>
        <w:t>eople</w:t>
      </w:r>
      <w:r w:rsidRPr="00661CE2">
        <w:rPr>
          <w:rFonts w:eastAsia="Times New Roman" w:cstheme="minorHAnsi"/>
          <w:sz w:val="22"/>
          <w:szCs w:val="22"/>
        </w:rPr>
        <w:t xml:space="preserve"> with disabilities </w:t>
      </w:r>
      <w:r w:rsidR="00D326B2">
        <w:rPr>
          <w:rFonts w:eastAsia="Times New Roman" w:cstheme="minorHAnsi"/>
          <w:sz w:val="22"/>
          <w:szCs w:val="22"/>
        </w:rPr>
        <w:t>influence</w:t>
      </w:r>
      <w:r w:rsidRPr="00661CE2">
        <w:rPr>
          <w:rFonts w:eastAsia="Times New Roman" w:cstheme="minorHAnsi"/>
          <w:sz w:val="22"/>
          <w:szCs w:val="22"/>
        </w:rPr>
        <w:t xml:space="preserve"> all stages of planning, implementation and evaluations of </w:t>
      </w:r>
      <w:r w:rsidR="008A68AD" w:rsidRPr="00661CE2">
        <w:rPr>
          <w:rFonts w:eastAsia="Times New Roman" w:cstheme="minorHAnsi"/>
          <w:sz w:val="22"/>
          <w:szCs w:val="22"/>
        </w:rPr>
        <w:t xml:space="preserve">development </w:t>
      </w:r>
      <w:r w:rsidRPr="00661CE2">
        <w:rPr>
          <w:rFonts w:eastAsia="Times New Roman" w:cstheme="minorHAnsi"/>
          <w:sz w:val="22"/>
          <w:szCs w:val="22"/>
        </w:rPr>
        <w:t xml:space="preserve">programs and policies </w:t>
      </w:r>
      <w:r w:rsidR="008A68AD" w:rsidRPr="00661CE2">
        <w:rPr>
          <w:rFonts w:eastAsia="Times New Roman" w:cstheme="minorHAnsi"/>
          <w:sz w:val="22"/>
          <w:szCs w:val="22"/>
        </w:rPr>
        <w:t xml:space="preserve">across all levels of government, private </w:t>
      </w:r>
      <w:proofErr w:type="gramStart"/>
      <w:r w:rsidR="008A68AD" w:rsidRPr="00661CE2">
        <w:rPr>
          <w:rFonts w:eastAsia="Times New Roman" w:cstheme="minorHAnsi"/>
          <w:sz w:val="22"/>
          <w:szCs w:val="22"/>
        </w:rPr>
        <w:t>sector</w:t>
      </w:r>
      <w:proofErr w:type="gramEnd"/>
      <w:r w:rsidR="008A68AD" w:rsidRPr="00661CE2">
        <w:rPr>
          <w:rFonts w:eastAsia="Times New Roman" w:cstheme="minorHAnsi"/>
          <w:sz w:val="22"/>
          <w:szCs w:val="22"/>
        </w:rPr>
        <w:t xml:space="preserve"> </w:t>
      </w:r>
      <w:r w:rsidRPr="00661CE2">
        <w:rPr>
          <w:rFonts w:eastAsia="Times New Roman" w:cstheme="minorHAnsi"/>
          <w:sz w:val="22"/>
          <w:szCs w:val="22"/>
        </w:rPr>
        <w:t>and civil society</w:t>
      </w:r>
      <w:r w:rsidR="008A68AD" w:rsidRPr="00661CE2">
        <w:rPr>
          <w:rFonts w:eastAsia="Times New Roman" w:cstheme="minorHAnsi"/>
          <w:sz w:val="22"/>
          <w:szCs w:val="22"/>
        </w:rPr>
        <w:t xml:space="preserve">. </w:t>
      </w:r>
      <w:r w:rsidR="00D326B2">
        <w:rPr>
          <w:rFonts w:eastAsia="Times New Roman" w:cstheme="minorHAnsi"/>
          <w:sz w:val="22"/>
          <w:szCs w:val="22"/>
        </w:rPr>
        <w:t>I</w:t>
      </w:r>
      <w:r w:rsidR="008A68AD" w:rsidRPr="00661CE2">
        <w:rPr>
          <w:rFonts w:eastAsia="Times New Roman" w:cstheme="minorHAnsi"/>
          <w:sz w:val="22"/>
          <w:szCs w:val="22"/>
        </w:rPr>
        <w:t xml:space="preserve">nclusion of a diverse range of </w:t>
      </w:r>
      <w:r w:rsidR="00D326B2">
        <w:rPr>
          <w:rFonts w:eastAsia="Times New Roman" w:cstheme="minorHAnsi"/>
          <w:sz w:val="22"/>
          <w:szCs w:val="22"/>
        </w:rPr>
        <w:t xml:space="preserve">voices is important, recognising that </w:t>
      </w:r>
      <w:r w:rsidR="008A68AD" w:rsidRPr="00661CE2">
        <w:rPr>
          <w:rFonts w:eastAsia="Times New Roman" w:cstheme="minorHAnsi"/>
          <w:sz w:val="22"/>
          <w:szCs w:val="22"/>
        </w:rPr>
        <w:t xml:space="preserve">people with disabilities </w:t>
      </w:r>
      <w:r w:rsidR="00D326B2">
        <w:rPr>
          <w:rFonts w:eastAsia="Times New Roman" w:cstheme="minorHAnsi"/>
          <w:sz w:val="22"/>
          <w:szCs w:val="22"/>
        </w:rPr>
        <w:t>have multiple, intersecting identities and may experience</w:t>
      </w:r>
      <w:r w:rsidR="008A68AD" w:rsidRPr="00661CE2">
        <w:rPr>
          <w:rFonts w:eastAsia="Times New Roman" w:cstheme="minorHAnsi"/>
          <w:sz w:val="22"/>
          <w:szCs w:val="22"/>
        </w:rPr>
        <w:t xml:space="preserve"> multiple</w:t>
      </w:r>
      <w:r w:rsidR="00D326B2">
        <w:rPr>
          <w:rFonts w:eastAsia="Times New Roman" w:cstheme="minorHAnsi"/>
          <w:sz w:val="22"/>
          <w:szCs w:val="22"/>
        </w:rPr>
        <w:t>, intersecting</w:t>
      </w:r>
      <w:r w:rsidR="008A68AD" w:rsidRPr="00661CE2">
        <w:rPr>
          <w:rFonts w:eastAsia="Times New Roman" w:cstheme="minorHAnsi"/>
          <w:sz w:val="22"/>
          <w:szCs w:val="22"/>
        </w:rPr>
        <w:t xml:space="preserve"> forms of discrimination.</w:t>
      </w:r>
    </w:p>
    <w:p w14:paraId="196577CD" w14:textId="5A7EC4F6" w:rsidR="00537827" w:rsidRPr="00661CE2" w:rsidRDefault="00537827" w:rsidP="00661CE2">
      <w:pPr>
        <w:spacing w:line="276" w:lineRule="auto"/>
        <w:rPr>
          <w:rFonts w:eastAsia="Times New Roman" w:cstheme="minorHAnsi"/>
          <w:sz w:val="22"/>
          <w:szCs w:val="22"/>
        </w:rPr>
      </w:pPr>
    </w:p>
    <w:p w14:paraId="6A0A71B0" w14:textId="787627AA" w:rsidR="00B767CB" w:rsidRPr="00A8023B" w:rsidRDefault="00B767CB" w:rsidP="00661CE2">
      <w:pPr>
        <w:spacing w:line="276" w:lineRule="auto"/>
        <w:rPr>
          <w:rFonts w:eastAsia="Times New Roman" w:cstheme="minorHAnsi"/>
          <w:i/>
          <w:iCs/>
          <w:sz w:val="22"/>
          <w:szCs w:val="22"/>
        </w:rPr>
      </w:pPr>
      <w:r w:rsidRPr="00A8023B">
        <w:rPr>
          <w:rFonts w:eastAsia="Times New Roman" w:cstheme="minorHAnsi"/>
          <w:i/>
          <w:iCs/>
          <w:sz w:val="22"/>
          <w:szCs w:val="22"/>
        </w:rPr>
        <w:t>Accessibility</w:t>
      </w:r>
    </w:p>
    <w:p w14:paraId="0758083A" w14:textId="6DBF2DC2" w:rsidR="00B767CB" w:rsidRPr="00661CE2" w:rsidRDefault="00B767CB" w:rsidP="00661CE2">
      <w:pPr>
        <w:spacing w:line="276" w:lineRule="auto"/>
        <w:rPr>
          <w:rFonts w:eastAsia="Times New Roman" w:cstheme="minorHAnsi"/>
          <w:sz w:val="22"/>
          <w:szCs w:val="22"/>
        </w:rPr>
      </w:pPr>
      <w:r w:rsidRPr="00661CE2">
        <w:rPr>
          <w:rFonts w:eastAsia="Times New Roman" w:cstheme="minorHAnsi"/>
          <w:sz w:val="22"/>
          <w:szCs w:val="22"/>
        </w:rPr>
        <w:t>Access</w:t>
      </w:r>
      <w:r w:rsidR="005F3DAB">
        <w:rPr>
          <w:rFonts w:eastAsia="Times New Roman" w:cstheme="minorHAnsi"/>
          <w:sz w:val="22"/>
          <w:szCs w:val="22"/>
        </w:rPr>
        <w:t xml:space="preserve">ibility </w:t>
      </w:r>
      <w:r w:rsidRPr="00661CE2">
        <w:rPr>
          <w:rFonts w:eastAsia="Times New Roman" w:cstheme="minorHAnsi"/>
          <w:sz w:val="22"/>
          <w:szCs w:val="22"/>
        </w:rPr>
        <w:t>ensure</w:t>
      </w:r>
      <w:r w:rsidR="005F3DAB">
        <w:rPr>
          <w:rFonts w:eastAsia="Times New Roman" w:cstheme="minorHAnsi"/>
          <w:sz w:val="22"/>
          <w:szCs w:val="22"/>
        </w:rPr>
        <w:t>s</w:t>
      </w:r>
      <w:r w:rsidRPr="00661CE2">
        <w:rPr>
          <w:rFonts w:eastAsia="Times New Roman" w:cstheme="minorHAnsi"/>
          <w:sz w:val="22"/>
          <w:szCs w:val="22"/>
        </w:rPr>
        <w:t xml:space="preserve"> freedom, respect, equality, </w:t>
      </w:r>
      <w:proofErr w:type="gramStart"/>
      <w:r w:rsidRPr="00661CE2">
        <w:rPr>
          <w:rFonts w:eastAsia="Times New Roman" w:cstheme="minorHAnsi"/>
          <w:sz w:val="22"/>
          <w:szCs w:val="22"/>
        </w:rPr>
        <w:t>autonomy</w:t>
      </w:r>
      <w:proofErr w:type="gramEnd"/>
      <w:r w:rsidRPr="00661CE2">
        <w:rPr>
          <w:rFonts w:eastAsia="Times New Roman" w:cstheme="minorHAnsi"/>
          <w:sz w:val="22"/>
          <w:szCs w:val="22"/>
        </w:rPr>
        <w:t xml:space="preserve"> and dignity</w:t>
      </w:r>
      <w:r w:rsidR="005F3DAB">
        <w:rPr>
          <w:rFonts w:eastAsia="Times New Roman" w:cstheme="minorHAnsi"/>
          <w:sz w:val="22"/>
          <w:szCs w:val="22"/>
        </w:rPr>
        <w:t xml:space="preserve"> and</w:t>
      </w:r>
      <w:r w:rsidRPr="00661CE2">
        <w:rPr>
          <w:rFonts w:eastAsia="Times New Roman" w:cstheme="minorHAnsi"/>
          <w:sz w:val="22"/>
          <w:szCs w:val="22"/>
        </w:rPr>
        <w:t xml:space="preserve"> is a basic human right.  All pe</w:t>
      </w:r>
      <w:r w:rsidR="005C1213">
        <w:rPr>
          <w:rFonts w:eastAsia="Times New Roman" w:cstheme="minorHAnsi"/>
          <w:sz w:val="22"/>
          <w:szCs w:val="22"/>
        </w:rPr>
        <w:t>ople</w:t>
      </w:r>
      <w:r w:rsidRPr="00661CE2">
        <w:rPr>
          <w:rFonts w:eastAsia="Times New Roman" w:cstheme="minorHAnsi"/>
          <w:sz w:val="22"/>
          <w:szCs w:val="22"/>
        </w:rPr>
        <w:t xml:space="preserve"> with</w:t>
      </w:r>
      <w:r w:rsidR="0023331B" w:rsidRPr="00661CE2">
        <w:rPr>
          <w:rFonts w:eastAsia="Times New Roman" w:cstheme="minorHAnsi"/>
          <w:sz w:val="22"/>
          <w:szCs w:val="22"/>
        </w:rPr>
        <w:t xml:space="preserve"> disabili</w:t>
      </w:r>
      <w:r w:rsidR="002B6D49">
        <w:rPr>
          <w:rFonts w:eastAsia="Times New Roman" w:cstheme="minorHAnsi"/>
          <w:sz w:val="22"/>
          <w:szCs w:val="22"/>
        </w:rPr>
        <w:t>ties</w:t>
      </w:r>
      <w:r w:rsidR="0023331B" w:rsidRPr="00661CE2">
        <w:rPr>
          <w:rFonts w:eastAsia="Times New Roman" w:cstheme="minorHAnsi"/>
          <w:sz w:val="22"/>
          <w:szCs w:val="22"/>
        </w:rPr>
        <w:t xml:space="preserve"> should have the </w:t>
      </w:r>
      <w:r w:rsidRPr="00661CE2">
        <w:rPr>
          <w:rFonts w:eastAsia="Times New Roman" w:cstheme="minorHAnsi"/>
          <w:sz w:val="22"/>
          <w:szCs w:val="22"/>
        </w:rPr>
        <w:t>ability to access and participate in</w:t>
      </w:r>
      <w:r w:rsidR="00537827" w:rsidRPr="00661CE2">
        <w:rPr>
          <w:rFonts w:eastAsia="Times New Roman" w:cstheme="minorHAnsi"/>
          <w:sz w:val="22"/>
          <w:szCs w:val="22"/>
        </w:rPr>
        <w:t xml:space="preserve"> all environments</w:t>
      </w:r>
      <w:r w:rsidR="005F3DAB">
        <w:rPr>
          <w:rFonts w:eastAsia="Times New Roman" w:cstheme="minorHAnsi"/>
          <w:sz w:val="22"/>
          <w:szCs w:val="22"/>
        </w:rPr>
        <w:t xml:space="preserve"> and associated services</w:t>
      </w:r>
      <w:r w:rsidRPr="00661CE2">
        <w:rPr>
          <w:rFonts w:eastAsia="Times New Roman" w:cstheme="minorHAnsi"/>
          <w:sz w:val="22"/>
          <w:szCs w:val="22"/>
        </w:rPr>
        <w:t xml:space="preserve"> </w:t>
      </w:r>
      <w:r w:rsidR="005F3DAB">
        <w:rPr>
          <w:rFonts w:eastAsia="Times New Roman" w:cstheme="minorHAnsi"/>
          <w:sz w:val="22"/>
          <w:szCs w:val="22"/>
        </w:rPr>
        <w:t xml:space="preserve">on an </w:t>
      </w:r>
      <w:r w:rsidR="0023331B" w:rsidRPr="00661CE2">
        <w:rPr>
          <w:rFonts w:eastAsia="Times New Roman" w:cstheme="minorHAnsi"/>
          <w:sz w:val="22"/>
          <w:szCs w:val="22"/>
        </w:rPr>
        <w:t xml:space="preserve">equal </w:t>
      </w:r>
      <w:r w:rsidR="005F3DAB">
        <w:rPr>
          <w:rFonts w:eastAsia="Times New Roman" w:cstheme="minorHAnsi"/>
          <w:sz w:val="22"/>
          <w:szCs w:val="22"/>
        </w:rPr>
        <w:t>basis</w:t>
      </w:r>
      <w:r w:rsidR="005F3DAB" w:rsidRPr="00661CE2">
        <w:rPr>
          <w:rFonts w:eastAsia="Times New Roman" w:cstheme="minorHAnsi"/>
          <w:sz w:val="22"/>
          <w:szCs w:val="22"/>
        </w:rPr>
        <w:t xml:space="preserve"> </w:t>
      </w:r>
      <w:r w:rsidR="005F3DAB">
        <w:rPr>
          <w:rFonts w:eastAsia="Times New Roman" w:cstheme="minorHAnsi"/>
          <w:sz w:val="22"/>
          <w:szCs w:val="22"/>
        </w:rPr>
        <w:t>with others</w:t>
      </w:r>
      <w:r w:rsidR="00537827" w:rsidRPr="00661CE2">
        <w:rPr>
          <w:rFonts w:eastAsia="Times New Roman" w:cstheme="minorHAnsi"/>
          <w:sz w:val="22"/>
          <w:szCs w:val="22"/>
        </w:rPr>
        <w:t>.  This includes</w:t>
      </w:r>
      <w:r w:rsidRPr="00661CE2">
        <w:rPr>
          <w:rFonts w:eastAsia="Times New Roman" w:cstheme="minorHAnsi"/>
          <w:sz w:val="22"/>
          <w:szCs w:val="22"/>
        </w:rPr>
        <w:t xml:space="preserve"> having physical </w:t>
      </w:r>
      <w:r w:rsidR="00537827" w:rsidRPr="00661CE2">
        <w:rPr>
          <w:rFonts w:eastAsia="Times New Roman" w:cstheme="minorHAnsi"/>
          <w:sz w:val="22"/>
          <w:szCs w:val="22"/>
        </w:rPr>
        <w:t>access</w:t>
      </w:r>
      <w:r w:rsidR="005F3DAB">
        <w:rPr>
          <w:rFonts w:eastAsia="Times New Roman" w:cstheme="minorHAnsi"/>
          <w:sz w:val="22"/>
          <w:szCs w:val="22"/>
        </w:rPr>
        <w:t xml:space="preserve"> to the built environment</w:t>
      </w:r>
      <w:r w:rsidRPr="00661CE2">
        <w:rPr>
          <w:rFonts w:eastAsia="Times New Roman" w:cstheme="minorHAnsi"/>
          <w:sz w:val="22"/>
          <w:szCs w:val="22"/>
        </w:rPr>
        <w:t xml:space="preserve">, access to information </w:t>
      </w:r>
      <w:r w:rsidR="005F3DAB">
        <w:rPr>
          <w:rFonts w:eastAsia="Times New Roman" w:cstheme="minorHAnsi"/>
          <w:sz w:val="22"/>
          <w:szCs w:val="22"/>
        </w:rPr>
        <w:t>and communication</w:t>
      </w:r>
      <w:r w:rsidRPr="00661CE2">
        <w:rPr>
          <w:rFonts w:eastAsia="Times New Roman" w:cstheme="minorHAnsi"/>
          <w:sz w:val="22"/>
          <w:szCs w:val="22"/>
        </w:rPr>
        <w:t xml:space="preserve">, </w:t>
      </w:r>
      <w:r w:rsidR="005F3DAB">
        <w:rPr>
          <w:rFonts w:eastAsia="Times New Roman" w:cstheme="minorHAnsi"/>
          <w:sz w:val="22"/>
          <w:szCs w:val="22"/>
        </w:rPr>
        <w:t>and access to transport</w:t>
      </w:r>
      <w:r w:rsidR="00537827" w:rsidRPr="00661CE2">
        <w:rPr>
          <w:rFonts w:eastAsia="Times New Roman" w:cstheme="minorHAnsi"/>
          <w:sz w:val="22"/>
          <w:szCs w:val="22"/>
        </w:rPr>
        <w:t xml:space="preserve">. </w:t>
      </w:r>
      <w:r w:rsidRPr="00661CE2">
        <w:rPr>
          <w:rFonts w:eastAsia="Times New Roman" w:cstheme="minorHAnsi"/>
          <w:sz w:val="22"/>
          <w:szCs w:val="22"/>
        </w:rPr>
        <w:t>WHO and UNICEF have recently called for access to assistive technology to also be understood as a basic human right</w:t>
      </w:r>
      <w:r w:rsidR="00F441E9">
        <w:rPr>
          <w:rFonts w:eastAsia="Times New Roman" w:cstheme="minorHAnsi"/>
          <w:sz w:val="22"/>
          <w:szCs w:val="22"/>
        </w:rPr>
        <w:t>.</w:t>
      </w:r>
      <w:r w:rsidR="00F441E9">
        <w:rPr>
          <w:rStyle w:val="EndnoteReference"/>
          <w:rFonts w:eastAsia="Times New Roman" w:cstheme="minorHAnsi"/>
          <w:sz w:val="22"/>
          <w:szCs w:val="22"/>
        </w:rPr>
        <w:endnoteReference w:id="8"/>
      </w:r>
      <w:r w:rsidR="00F441E9">
        <w:rPr>
          <w:rFonts w:eastAsia="Times New Roman" w:cstheme="minorHAnsi"/>
          <w:sz w:val="22"/>
          <w:szCs w:val="22"/>
        </w:rPr>
        <w:t xml:space="preserve"> </w:t>
      </w:r>
      <w:r w:rsidR="00021F08" w:rsidRPr="00661CE2">
        <w:rPr>
          <w:rFonts w:eastAsia="Times New Roman" w:cstheme="minorHAnsi"/>
          <w:sz w:val="22"/>
          <w:szCs w:val="22"/>
        </w:rPr>
        <w:t>On-going p</w:t>
      </w:r>
      <w:r w:rsidR="00705C67" w:rsidRPr="00661CE2">
        <w:rPr>
          <w:rFonts w:eastAsia="Times New Roman" w:cstheme="minorHAnsi"/>
          <w:sz w:val="22"/>
          <w:szCs w:val="22"/>
        </w:rPr>
        <w:t>artnerships between DFAT and OPD</w:t>
      </w:r>
      <w:r w:rsidR="00021F08" w:rsidRPr="00661CE2">
        <w:rPr>
          <w:rFonts w:eastAsia="Times New Roman" w:cstheme="minorHAnsi"/>
          <w:sz w:val="22"/>
          <w:szCs w:val="22"/>
        </w:rPr>
        <w:t>s in addition to long-term in-house expertise within various sections of DFAT is key to ensuring accessibility considerations are implemented across all initiatives.  Significantly, these partnerships will also ensure a rights-based approach underlies all development programs.</w:t>
      </w:r>
      <w:r w:rsidR="005F3DAB">
        <w:rPr>
          <w:rFonts w:eastAsia="Times New Roman" w:cstheme="minorHAnsi"/>
          <w:sz w:val="22"/>
          <w:szCs w:val="22"/>
        </w:rPr>
        <w:t xml:space="preserve"> Capabilities </w:t>
      </w:r>
      <w:r w:rsidR="00AA3EEF">
        <w:rPr>
          <w:rFonts w:eastAsia="Times New Roman" w:cstheme="minorHAnsi"/>
          <w:sz w:val="22"/>
          <w:szCs w:val="22"/>
        </w:rPr>
        <w:t>in ensuring</w:t>
      </w:r>
      <w:r w:rsidR="005F3DAB">
        <w:rPr>
          <w:rFonts w:eastAsia="Times New Roman" w:cstheme="minorHAnsi"/>
          <w:sz w:val="22"/>
          <w:szCs w:val="22"/>
        </w:rPr>
        <w:t xml:space="preserve"> accessibility in process and outcomes </w:t>
      </w:r>
      <w:r w:rsidR="00AA3EEF">
        <w:rPr>
          <w:rFonts w:eastAsia="Times New Roman" w:cstheme="minorHAnsi"/>
          <w:sz w:val="22"/>
          <w:szCs w:val="22"/>
        </w:rPr>
        <w:t xml:space="preserve">is critical to supporting Australia to address barriers. As a first step, undergoing an accessibility audit of DFAT’s processes and </w:t>
      </w:r>
      <w:r w:rsidR="00AA3EEF">
        <w:rPr>
          <w:rFonts w:eastAsia="Times New Roman" w:cstheme="minorHAnsi"/>
          <w:sz w:val="22"/>
          <w:szCs w:val="22"/>
        </w:rPr>
        <w:lastRenderedPageBreak/>
        <w:t>systems internally would help ensure progressive realisation of this CRPD obligation and build Australia’s capabilities towards achieving equitable development outcome.</w:t>
      </w:r>
    </w:p>
    <w:p w14:paraId="3E2DFA8E" w14:textId="04F1EE42" w:rsidR="00021F08" w:rsidRPr="00661CE2" w:rsidRDefault="00021F08" w:rsidP="00661CE2">
      <w:pPr>
        <w:spacing w:line="276" w:lineRule="auto"/>
        <w:rPr>
          <w:rFonts w:eastAsia="Times New Roman" w:cstheme="minorHAnsi"/>
          <w:sz w:val="22"/>
          <w:szCs w:val="22"/>
        </w:rPr>
      </w:pPr>
    </w:p>
    <w:p w14:paraId="504E1731" w14:textId="4B45412B" w:rsidR="00021F08" w:rsidRPr="004D101C" w:rsidRDefault="00021F08" w:rsidP="00661CE2">
      <w:pPr>
        <w:spacing w:line="276" w:lineRule="auto"/>
        <w:rPr>
          <w:rFonts w:eastAsia="Times New Roman" w:cstheme="minorHAnsi"/>
          <w:i/>
          <w:iCs/>
          <w:sz w:val="22"/>
          <w:szCs w:val="22"/>
        </w:rPr>
      </w:pPr>
      <w:r w:rsidRPr="004D101C">
        <w:rPr>
          <w:rFonts w:eastAsia="Times New Roman" w:cstheme="minorHAnsi"/>
          <w:i/>
          <w:iCs/>
          <w:sz w:val="22"/>
          <w:szCs w:val="22"/>
        </w:rPr>
        <w:t>Accountability</w:t>
      </w:r>
    </w:p>
    <w:p w14:paraId="3AE1F293" w14:textId="3EA4BE8A" w:rsidR="00021F08" w:rsidRPr="00661CE2" w:rsidRDefault="00021F08" w:rsidP="00661CE2">
      <w:pPr>
        <w:spacing w:line="276" w:lineRule="auto"/>
        <w:rPr>
          <w:rFonts w:eastAsia="Times New Roman" w:cstheme="minorHAnsi"/>
          <w:sz w:val="22"/>
          <w:szCs w:val="22"/>
        </w:rPr>
      </w:pPr>
      <w:r w:rsidRPr="00661CE2">
        <w:rPr>
          <w:rFonts w:eastAsia="Times New Roman" w:cstheme="minorHAnsi"/>
          <w:sz w:val="22"/>
          <w:szCs w:val="22"/>
        </w:rPr>
        <w:t xml:space="preserve">Increased transparency in disability inclusive funding within the aid program </w:t>
      </w:r>
      <w:r w:rsidR="005D6E3D" w:rsidRPr="00661CE2">
        <w:rPr>
          <w:rFonts w:eastAsia="Times New Roman" w:cstheme="minorHAnsi"/>
          <w:sz w:val="22"/>
          <w:szCs w:val="22"/>
        </w:rPr>
        <w:t>through restoring an</w:t>
      </w:r>
      <w:r w:rsidRPr="00661CE2">
        <w:rPr>
          <w:rFonts w:eastAsia="Times New Roman" w:cstheme="minorHAnsi"/>
          <w:sz w:val="22"/>
          <w:szCs w:val="22"/>
        </w:rPr>
        <w:t xml:space="preserve"> effective repor</w:t>
      </w:r>
      <w:r w:rsidR="005D6E3D" w:rsidRPr="00661CE2">
        <w:rPr>
          <w:rFonts w:eastAsia="Times New Roman" w:cstheme="minorHAnsi"/>
          <w:sz w:val="22"/>
          <w:szCs w:val="22"/>
        </w:rPr>
        <w:t>ting and measurable framework for</w:t>
      </w:r>
      <w:r w:rsidRPr="00661CE2">
        <w:rPr>
          <w:rFonts w:eastAsia="Times New Roman" w:cstheme="minorHAnsi"/>
          <w:sz w:val="22"/>
          <w:szCs w:val="22"/>
        </w:rPr>
        <w:t xml:space="preserve"> disabi</w:t>
      </w:r>
      <w:r w:rsidR="005D6E3D" w:rsidRPr="00661CE2">
        <w:rPr>
          <w:rFonts w:eastAsia="Times New Roman" w:cstheme="minorHAnsi"/>
          <w:sz w:val="22"/>
          <w:szCs w:val="22"/>
        </w:rPr>
        <w:t>lity-inclusive aid expenditure is essential</w:t>
      </w:r>
      <w:r w:rsidR="00705C67" w:rsidRPr="00661CE2">
        <w:rPr>
          <w:rFonts w:eastAsia="Times New Roman" w:cstheme="minorHAnsi"/>
          <w:sz w:val="22"/>
          <w:szCs w:val="22"/>
        </w:rPr>
        <w:t xml:space="preserve"> to track progress in disability inclusion</w:t>
      </w:r>
      <w:r w:rsidR="005D6E3D" w:rsidRPr="00661CE2">
        <w:rPr>
          <w:rFonts w:eastAsia="Times New Roman" w:cstheme="minorHAnsi"/>
          <w:sz w:val="22"/>
          <w:szCs w:val="22"/>
        </w:rPr>
        <w:t xml:space="preserve">. Transparency </w:t>
      </w:r>
      <w:r w:rsidR="00705C67" w:rsidRPr="00661CE2">
        <w:rPr>
          <w:rFonts w:eastAsia="Times New Roman" w:cstheme="minorHAnsi"/>
          <w:sz w:val="22"/>
          <w:szCs w:val="22"/>
        </w:rPr>
        <w:t>in reporting will foster responsibility</w:t>
      </w:r>
      <w:r w:rsidR="005D6E3D" w:rsidRPr="00661CE2">
        <w:rPr>
          <w:rFonts w:eastAsia="Times New Roman" w:cstheme="minorHAnsi"/>
          <w:sz w:val="22"/>
          <w:szCs w:val="22"/>
        </w:rPr>
        <w:t xml:space="preserve"> across organisations</w:t>
      </w:r>
      <w:r w:rsidR="00705C67" w:rsidRPr="00661CE2">
        <w:rPr>
          <w:rFonts w:eastAsia="Times New Roman" w:cstheme="minorHAnsi"/>
          <w:sz w:val="22"/>
          <w:szCs w:val="22"/>
        </w:rPr>
        <w:t xml:space="preserve"> to incorporate considerations of active participation, </w:t>
      </w:r>
      <w:r w:rsidR="00082394" w:rsidRPr="00661CE2">
        <w:rPr>
          <w:rFonts w:eastAsia="Times New Roman" w:cstheme="minorHAnsi"/>
          <w:sz w:val="22"/>
          <w:szCs w:val="22"/>
        </w:rPr>
        <w:t>accessibility,</w:t>
      </w:r>
      <w:r w:rsidR="00705C67" w:rsidRPr="00661CE2">
        <w:rPr>
          <w:rFonts w:eastAsia="Times New Roman" w:cstheme="minorHAnsi"/>
          <w:sz w:val="22"/>
          <w:szCs w:val="22"/>
        </w:rPr>
        <w:t xml:space="preserve"> and accountability to people with disabilit</w:t>
      </w:r>
      <w:r w:rsidR="00E33CA0">
        <w:rPr>
          <w:rFonts w:eastAsia="Times New Roman" w:cstheme="minorHAnsi"/>
          <w:sz w:val="22"/>
          <w:szCs w:val="22"/>
        </w:rPr>
        <w:t>y</w:t>
      </w:r>
      <w:r w:rsidR="00705C67" w:rsidRPr="00661CE2">
        <w:rPr>
          <w:rFonts w:eastAsia="Times New Roman" w:cstheme="minorHAnsi"/>
          <w:sz w:val="22"/>
          <w:szCs w:val="22"/>
        </w:rPr>
        <w:t xml:space="preserve"> </w:t>
      </w:r>
      <w:r w:rsidR="001D4E41">
        <w:rPr>
          <w:rFonts w:eastAsia="Times New Roman" w:cstheme="minorHAnsi"/>
          <w:sz w:val="22"/>
          <w:szCs w:val="22"/>
        </w:rPr>
        <w:t>in</w:t>
      </w:r>
      <w:r w:rsidR="00705C67" w:rsidRPr="00661CE2">
        <w:rPr>
          <w:rFonts w:eastAsia="Times New Roman" w:cstheme="minorHAnsi"/>
          <w:sz w:val="22"/>
          <w:szCs w:val="22"/>
        </w:rPr>
        <w:t xml:space="preserve"> their programming. </w:t>
      </w:r>
      <w:r w:rsidR="00901267">
        <w:rPr>
          <w:rFonts w:eastAsia="Times New Roman" w:cstheme="minorHAnsi"/>
          <w:sz w:val="22"/>
          <w:szCs w:val="22"/>
        </w:rPr>
        <w:t>E</w:t>
      </w:r>
      <w:r w:rsidR="0023331B" w:rsidRPr="00661CE2">
        <w:rPr>
          <w:rFonts w:eastAsia="Times New Roman" w:cstheme="minorHAnsi"/>
          <w:sz w:val="22"/>
          <w:szCs w:val="22"/>
        </w:rPr>
        <w:t>vidence</w:t>
      </w:r>
      <w:r w:rsidR="005D6E3D" w:rsidRPr="00661CE2">
        <w:rPr>
          <w:rFonts w:eastAsia="Times New Roman" w:cstheme="minorHAnsi"/>
          <w:sz w:val="22"/>
          <w:szCs w:val="22"/>
        </w:rPr>
        <w:t xml:space="preserve">-based </w:t>
      </w:r>
      <w:r w:rsidR="00705C67" w:rsidRPr="00661CE2">
        <w:rPr>
          <w:rFonts w:eastAsia="Times New Roman" w:cstheme="minorHAnsi"/>
          <w:sz w:val="22"/>
          <w:szCs w:val="22"/>
        </w:rPr>
        <w:t xml:space="preserve">disability inclusive </w:t>
      </w:r>
      <w:r w:rsidR="005D6E3D" w:rsidRPr="00661CE2">
        <w:rPr>
          <w:rFonts w:eastAsia="Times New Roman" w:cstheme="minorHAnsi"/>
          <w:sz w:val="22"/>
          <w:szCs w:val="22"/>
        </w:rPr>
        <w:t xml:space="preserve">approaches </w:t>
      </w:r>
      <w:r w:rsidR="00705C67" w:rsidRPr="00661CE2">
        <w:rPr>
          <w:rFonts w:eastAsia="Times New Roman" w:cstheme="minorHAnsi"/>
          <w:sz w:val="22"/>
          <w:szCs w:val="22"/>
        </w:rPr>
        <w:t>will improve</w:t>
      </w:r>
      <w:r w:rsidR="005D6E3D" w:rsidRPr="00661CE2">
        <w:rPr>
          <w:rFonts w:eastAsia="Times New Roman" w:cstheme="minorHAnsi"/>
          <w:sz w:val="22"/>
          <w:szCs w:val="22"/>
        </w:rPr>
        <w:t xml:space="preserve"> quality</w:t>
      </w:r>
      <w:r w:rsidR="00705C67" w:rsidRPr="00661CE2">
        <w:rPr>
          <w:rFonts w:eastAsia="Times New Roman" w:cstheme="minorHAnsi"/>
          <w:sz w:val="22"/>
          <w:szCs w:val="22"/>
        </w:rPr>
        <w:t xml:space="preserve"> implementation</w:t>
      </w:r>
      <w:r w:rsidR="005D6E3D" w:rsidRPr="00661CE2">
        <w:rPr>
          <w:rFonts w:eastAsia="Times New Roman" w:cstheme="minorHAnsi"/>
          <w:sz w:val="22"/>
          <w:szCs w:val="22"/>
        </w:rPr>
        <w:t xml:space="preserve"> </w:t>
      </w:r>
      <w:r w:rsidR="00705C67" w:rsidRPr="00661CE2">
        <w:rPr>
          <w:rFonts w:eastAsia="Times New Roman" w:cstheme="minorHAnsi"/>
          <w:sz w:val="22"/>
          <w:szCs w:val="22"/>
        </w:rPr>
        <w:t xml:space="preserve">and </w:t>
      </w:r>
      <w:r w:rsidR="005D6E3D" w:rsidRPr="00661CE2">
        <w:rPr>
          <w:rFonts w:eastAsia="Times New Roman" w:cstheme="minorHAnsi"/>
          <w:sz w:val="22"/>
          <w:szCs w:val="22"/>
        </w:rPr>
        <w:t>deepen Australia’s understanding of the drivers of change in disability inclusion, thus providing avenues for people with disabilit</w:t>
      </w:r>
      <w:r w:rsidR="001E34E5">
        <w:rPr>
          <w:rFonts w:eastAsia="Times New Roman" w:cstheme="minorHAnsi"/>
          <w:sz w:val="22"/>
          <w:szCs w:val="22"/>
        </w:rPr>
        <w:t>ies</w:t>
      </w:r>
      <w:r w:rsidR="005D6E3D" w:rsidRPr="00661CE2">
        <w:rPr>
          <w:rFonts w:eastAsia="Times New Roman" w:cstheme="minorHAnsi"/>
          <w:sz w:val="22"/>
          <w:szCs w:val="22"/>
        </w:rPr>
        <w:t xml:space="preserve"> living in poverty to </w:t>
      </w:r>
      <w:r w:rsidR="00646E06">
        <w:rPr>
          <w:rFonts w:eastAsia="Times New Roman" w:cstheme="minorHAnsi"/>
          <w:sz w:val="22"/>
          <w:szCs w:val="22"/>
        </w:rPr>
        <w:t>participate with dignity</w:t>
      </w:r>
      <w:r w:rsidR="005D6E3D" w:rsidRPr="00661CE2">
        <w:rPr>
          <w:rFonts w:eastAsia="Times New Roman" w:cstheme="minorHAnsi"/>
          <w:sz w:val="22"/>
          <w:szCs w:val="22"/>
        </w:rPr>
        <w:t xml:space="preserve"> in their communities. </w:t>
      </w:r>
      <w:r w:rsidR="00407F7E">
        <w:rPr>
          <w:rFonts w:eastAsia="Times New Roman" w:cstheme="minorHAnsi"/>
          <w:sz w:val="22"/>
          <w:szCs w:val="22"/>
        </w:rPr>
        <w:t>T</w:t>
      </w:r>
      <w:r w:rsidR="00705C67" w:rsidRPr="00661CE2">
        <w:rPr>
          <w:rFonts w:eastAsia="Times New Roman" w:cstheme="minorHAnsi"/>
          <w:sz w:val="22"/>
          <w:szCs w:val="22"/>
        </w:rPr>
        <w:t xml:space="preserve">he development of knowledge, evidence, sharing of internal practices and lessons learnt is integral to mainstreaming of disability inclusive practices. </w:t>
      </w:r>
      <w:r w:rsidR="005D6E3D" w:rsidRPr="00661CE2">
        <w:rPr>
          <w:rFonts w:eastAsia="Times New Roman" w:cstheme="minorHAnsi"/>
          <w:sz w:val="22"/>
          <w:szCs w:val="22"/>
        </w:rPr>
        <w:t>Hence</w:t>
      </w:r>
      <w:r w:rsidR="00705C67" w:rsidRPr="00661CE2">
        <w:rPr>
          <w:rFonts w:eastAsia="Times New Roman" w:cstheme="minorHAnsi"/>
          <w:sz w:val="22"/>
          <w:szCs w:val="22"/>
        </w:rPr>
        <w:t>,</w:t>
      </w:r>
      <w:r w:rsidR="00407F7E">
        <w:rPr>
          <w:rFonts w:eastAsia="Times New Roman" w:cstheme="minorHAnsi"/>
          <w:sz w:val="22"/>
          <w:szCs w:val="22"/>
        </w:rPr>
        <w:t xml:space="preserve"> ADDC</w:t>
      </w:r>
      <w:r w:rsidR="005D6E3D" w:rsidRPr="00661CE2">
        <w:rPr>
          <w:rFonts w:eastAsia="Times New Roman" w:cstheme="minorHAnsi"/>
          <w:sz w:val="22"/>
          <w:szCs w:val="22"/>
        </w:rPr>
        <w:t xml:space="preserve"> recommend</w:t>
      </w:r>
      <w:r w:rsidR="00407F7E">
        <w:rPr>
          <w:rFonts w:eastAsia="Times New Roman" w:cstheme="minorHAnsi"/>
          <w:sz w:val="22"/>
          <w:szCs w:val="22"/>
        </w:rPr>
        <w:t>s</w:t>
      </w:r>
      <w:r w:rsidR="005D6E3D" w:rsidRPr="00661CE2">
        <w:rPr>
          <w:rFonts w:eastAsia="Times New Roman" w:cstheme="minorHAnsi"/>
          <w:sz w:val="22"/>
          <w:szCs w:val="22"/>
        </w:rPr>
        <w:t xml:space="preserve"> that </w:t>
      </w:r>
      <w:r w:rsidR="00AF6010">
        <w:rPr>
          <w:rFonts w:eastAsia="Times New Roman" w:cstheme="minorHAnsi"/>
          <w:sz w:val="22"/>
          <w:szCs w:val="22"/>
        </w:rPr>
        <w:t>independent evaluation capacity is re-</w:t>
      </w:r>
      <w:r w:rsidR="0045581F">
        <w:rPr>
          <w:rFonts w:eastAsia="Times New Roman" w:cstheme="minorHAnsi"/>
          <w:sz w:val="22"/>
          <w:szCs w:val="22"/>
        </w:rPr>
        <w:t>established</w:t>
      </w:r>
      <w:r w:rsidR="0023331B" w:rsidRPr="00661CE2">
        <w:rPr>
          <w:rFonts w:eastAsia="Times New Roman" w:cstheme="minorHAnsi"/>
          <w:sz w:val="22"/>
          <w:szCs w:val="22"/>
        </w:rPr>
        <w:t xml:space="preserve"> </w:t>
      </w:r>
      <w:r w:rsidR="0045581F">
        <w:rPr>
          <w:rFonts w:eastAsia="Times New Roman" w:cstheme="minorHAnsi"/>
          <w:sz w:val="22"/>
          <w:szCs w:val="22"/>
        </w:rPr>
        <w:t>to</w:t>
      </w:r>
      <w:r w:rsidR="0023331B" w:rsidRPr="00661CE2">
        <w:rPr>
          <w:rFonts w:eastAsia="Times New Roman" w:cstheme="minorHAnsi"/>
          <w:sz w:val="22"/>
          <w:szCs w:val="22"/>
        </w:rPr>
        <w:t xml:space="preserve"> record, </w:t>
      </w:r>
      <w:proofErr w:type="gramStart"/>
      <w:r w:rsidR="0023331B" w:rsidRPr="00661CE2">
        <w:rPr>
          <w:rFonts w:eastAsia="Times New Roman" w:cstheme="minorHAnsi"/>
          <w:sz w:val="22"/>
          <w:szCs w:val="22"/>
        </w:rPr>
        <w:t>report</w:t>
      </w:r>
      <w:proofErr w:type="gramEnd"/>
      <w:r w:rsidR="0023331B" w:rsidRPr="00661CE2">
        <w:rPr>
          <w:rFonts w:eastAsia="Times New Roman" w:cstheme="minorHAnsi"/>
          <w:sz w:val="22"/>
          <w:szCs w:val="22"/>
        </w:rPr>
        <w:t xml:space="preserve"> and evaluate</w:t>
      </w:r>
      <w:r w:rsidR="005D6E3D" w:rsidRPr="00661CE2">
        <w:rPr>
          <w:rFonts w:eastAsia="Times New Roman" w:cstheme="minorHAnsi"/>
          <w:sz w:val="22"/>
          <w:szCs w:val="22"/>
        </w:rPr>
        <w:t xml:space="preserve"> the </w:t>
      </w:r>
      <w:r w:rsidR="00146C98">
        <w:rPr>
          <w:rFonts w:eastAsia="Times New Roman" w:cstheme="minorHAnsi"/>
          <w:sz w:val="22"/>
          <w:szCs w:val="22"/>
        </w:rPr>
        <w:t>impact</w:t>
      </w:r>
      <w:r w:rsidR="00705C67" w:rsidRPr="00661CE2">
        <w:rPr>
          <w:rFonts w:eastAsia="Times New Roman" w:cstheme="minorHAnsi"/>
          <w:sz w:val="22"/>
          <w:szCs w:val="22"/>
        </w:rPr>
        <w:t xml:space="preserve">s that are currently not captured and to coordinate sharing of knowledge to strengthen </w:t>
      </w:r>
      <w:r w:rsidR="00866CA7" w:rsidRPr="00661CE2">
        <w:rPr>
          <w:rFonts w:eastAsia="Times New Roman" w:cstheme="minorHAnsi"/>
          <w:sz w:val="22"/>
          <w:szCs w:val="22"/>
        </w:rPr>
        <w:t xml:space="preserve">the disability inclusive practices of </w:t>
      </w:r>
      <w:r w:rsidR="00705C67" w:rsidRPr="00661CE2">
        <w:rPr>
          <w:rFonts w:eastAsia="Times New Roman" w:cstheme="minorHAnsi"/>
          <w:sz w:val="22"/>
          <w:szCs w:val="22"/>
        </w:rPr>
        <w:t>partners and Australian organisations</w:t>
      </w:r>
      <w:r w:rsidR="00866CA7" w:rsidRPr="00661CE2">
        <w:rPr>
          <w:rFonts w:eastAsia="Times New Roman" w:cstheme="minorHAnsi"/>
          <w:sz w:val="22"/>
          <w:szCs w:val="22"/>
        </w:rPr>
        <w:t>.</w:t>
      </w:r>
    </w:p>
    <w:p w14:paraId="388A1494" w14:textId="24444982" w:rsidR="004B7C28" w:rsidRPr="00661CE2" w:rsidRDefault="004B7C28" w:rsidP="00661CE2">
      <w:pPr>
        <w:spacing w:line="276" w:lineRule="auto"/>
        <w:rPr>
          <w:rFonts w:eastAsia="Times New Roman" w:cstheme="minorHAnsi"/>
          <w:sz w:val="22"/>
          <w:szCs w:val="22"/>
        </w:rPr>
      </w:pPr>
    </w:p>
    <w:p w14:paraId="19FA9558" w14:textId="7CA50153" w:rsidR="00537827" w:rsidRPr="00BF22C5" w:rsidRDefault="00D326B2" w:rsidP="00661CE2">
      <w:pPr>
        <w:spacing w:line="276" w:lineRule="auto"/>
        <w:rPr>
          <w:rFonts w:eastAsia="Times New Roman" w:cstheme="minorHAnsi"/>
          <w:b/>
          <w:bCs/>
          <w:color w:val="167A8C"/>
          <w:sz w:val="22"/>
          <w:szCs w:val="22"/>
        </w:rPr>
      </w:pPr>
      <w:r w:rsidRPr="00BF22C5">
        <w:rPr>
          <w:rFonts w:eastAsia="Times New Roman" w:cstheme="minorHAnsi"/>
          <w:b/>
          <w:bCs/>
          <w:color w:val="167A8C"/>
          <w:sz w:val="22"/>
          <w:szCs w:val="22"/>
        </w:rPr>
        <w:t xml:space="preserve">To summarise the response to this consultation question, </w:t>
      </w:r>
      <w:r w:rsidR="00EB130E" w:rsidRPr="00BF22C5">
        <w:rPr>
          <w:rFonts w:eastAsia="Times New Roman" w:cstheme="minorHAnsi"/>
          <w:b/>
          <w:bCs/>
          <w:color w:val="167A8C"/>
          <w:sz w:val="22"/>
          <w:szCs w:val="22"/>
        </w:rPr>
        <w:t>ADDC r</w:t>
      </w:r>
      <w:r w:rsidR="00985B5E" w:rsidRPr="00BF22C5">
        <w:rPr>
          <w:rFonts w:eastAsia="Times New Roman" w:cstheme="minorHAnsi"/>
          <w:b/>
          <w:bCs/>
          <w:color w:val="167A8C"/>
          <w:sz w:val="22"/>
          <w:szCs w:val="22"/>
        </w:rPr>
        <w:t>ecommend</w:t>
      </w:r>
      <w:r w:rsidR="0038062B" w:rsidRPr="00BF22C5">
        <w:rPr>
          <w:rFonts w:eastAsia="Times New Roman" w:cstheme="minorHAnsi"/>
          <w:b/>
          <w:bCs/>
          <w:color w:val="167A8C"/>
          <w:sz w:val="22"/>
          <w:szCs w:val="22"/>
        </w:rPr>
        <w:t>s</w:t>
      </w:r>
      <w:r w:rsidR="00985B5E" w:rsidRPr="00BF22C5">
        <w:rPr>
          <w:rFonts w:eastAsia="Times New Roman" w:cstheme="minorHAnsi"/>
          <w:b/>
          <w:bCs/>
          <w:color w:val="167A8C"/>
          <w:sz w:val="22"/>
          <w:szCs w:val="22"/>
        </w:rPr>
        <w:t>:</w:t>
      </w:r>
    </w:p>
    <w:p w14:paraId="68491CFE" w14:textId="3503EECA" w:rsidR="00067DCF" w:rsidRPr="00067DCF" w:rsidRDefault="00067DCF" w:rsidP="00067DCF">
      <w:pPr>
        <w:pStyle w:val="ListParagraph"/>
        <w:numPr>
          <w:ilvl w:val="0"/>
          <w:numId w:val="19"/>
        </w:numPr>
        <w:spacing w:line="276" w:lineRule="auto"/>
        <w:rPr>
          <w:rFonts w:eastAsia="Times New Roman"/>
          <w:sz w:val="22"/>
          <w:szCs w:val="22"/>
        </w:rPr>
      </w:pPr>
      <w:r w:rsidRPr="00067DCF">
        <w:rPr>
          <w:rFonts w:eastAsia="Times New Roman"/>
          <w:sz w:val="22"/>
          <w:szCs w:val="22"/>
        </w:rPr>
        <w:t xml:space="preserve">Establish an ambitious target on disability inclusion within the development program. In the first year, this should look like 70% of all programs having a disability inclusion and rights objective, </w:t>
      </w:r>
      <w:r w:rsidR="00DC619B">
        <w:rPr>
          <w:rFonts w:eastAsia="Times New Roman"/>
          <w:sz w:val="22"/>
          <w:szCs w:val="22"/>
        </w:rPr>
        <w:t>inclusive of</w:t>
      </w:r>
      <w:r w:rsidRPr="00067DCF">
        <w:rPr>
          <w:rFonts w:eastAsia="Times New Roman"/>
          <w:sz w:val="22"/>
          <w:szCs w:val="22"/>
        </w:rPr>
        <w:t xml:space="preserve"> at least 10% having it as a principal objective</w:t>
      </w:r>
      <w:r w:rsidR="00B457F2">
        <w:rPr>
          <w:rFonts w:eastAsia="Times New Roman"/>
          <w:sz w:val="22"/>
          <w:szCs w:val="22"/>
        </w:rPr>
        <w:t>,</w:t>
      </w:r>
      <w:r w:rsidRPr="00067DCF">
        <w:rPr>
          <w:rFonts w:eastAsia="Times New Roman"/>
          <w:sz w:val="22"/>
          <w:szCs w:val="22"/>
        </w:rPr>
        <w:t xml:space="preserve"> with increasing levels of ambition thereafter.</w:t>
      </w:r>
    </w:p>
    <w:p w14:paraId="463D03AC" w14:textId="3B02BDB4" w:rsidR="00AA3EEF" w:rsidRDefault="000674D6" w:rsidP="00067DCF">
      <w:pPr>
        <w:pStyle w:val="ListParagraph"/>
        <w:numPr>
          <w:ilvl w:val="0"/>
          <w:numId w:val="19"/>
        </w:numPr>
        <w:spacing w:line="276" w:lineRule="auto"/>
        <w:rPr>
          <w:rFonts w:eastAsia="Times New Roman" w:cstheme="minorHAnsi"/>
          <w:sz w:val="22"/>
          <w:szCs w:val="22"/>
        </w:rPr>
      </w:pPr>
      <w:r>
        <w:rPr>
          <w:rFonts w:eastAsia="Times New Roman" w:cstheme="minorHAnsi"/>
          <w:sz w:val="22"/>
          <w:szCs w:val="22"/>
        </w:rPr>
        <w:t>Commit to u</w:t>
      </w:r>
      <w:r w:rsidR="00AA3EEF">
        <w:rPr>
          <w:rFonts w:eastAsia="Times New Roman" w:cstheme="minorHAnsi"/>
          <w:sz w:val="22"/>
          <w:szCs w:val="22"/>
        </w:rPr>
        <w:t>ndertake an accessibility audit of DFAT’s systems</w:t>
      </w:r>
      <w:r w:rsidR="00AA48FC">
        <w:rPr>
          <w:rFonts w:eastAsia="Times New Roman" w:cstheme="minorHAnsi"/>
          <w:sz w:val="22"/>
          <w:szCs w:val="22"/>
        </w:rPr>
        <w:t>,</w:t>
      </w:r>
      <w:r w:rsidR="00AA3EEF">
        <w:rPr>
          <w:rFonts w:eastAsia="Times New Roman" w:cstheme="minorHAnsi"/>
          <w:sz w:val="22"/>
          <w:szCs w:val="22"/>
        </w:rPr>
        <w:t xml:space="preserve"> </w:t>
      </w:r>
      <w:proofErr w:type="gramStart"/>
      <w:r w:rsidR="00AA3EEF">
        <w:rPr>
          <w:rFonts w:eastAsia="Times New Roman" w:cstheme="minorHAnsi"/>
          <w:sz w:val="22"/>
          <w:szCs w:val="22"/>
        </w:rPr>
        <w:t>processes</w:t>
      </w:r>
      <w:proofErr w:type="gramEnd"/>
      <w:r w:rsidR="00AA3EEF">
        <w:rPr>
          <w:rFonts w:eastAsia="Times New Roman" w:cstheme="minorHAnsi"/>
          <w:sz w:val="22"/>
          <w:szCs w:val="22"/>
        </w:rPr>
        <w:t xml:space="preserve"> </w:t>
      </w:r>
      <w:r w:rsidR="00AA48FC">
        <w:rPr>
          <w:rFonts w:eastAsia="Times New Roman" w:cstheme="minorHAnsi"/>
          <w:sz w:val="22"/>
          <w:szCs w:val="22"/>
        </w:rPr>
        <w:t xml:space="preserve">and practices </w:t>
      </w:r>
      <w:r w:rsidR="00AA3EEF">
        <w:rPr>
          <w:rFonts w:eastAsia="Times New Roman" w:cstheme="minorHAnsi"/>
          <w:sz w:val="22"/>
          <w:szCs w:val="22"/>
        </w:rPr>
        <w:t xml:space="preserve">in partnership with OPDs as a first step to strengthening DFAT’s capabilities in </w:t>
      </w:r>
      <w:r w:rsidR="00AA48FC">
        <w:rPr>
          <w:rFonts w:eastAsia="Times New Roman" w:cstheme="minorHAnsi"/>
          <w:sz w:val="22"/>
          <w:szCs w:val="22"/>
        </w:rPr>
        <w:t>implementing</w:t>
      </w:r>
      <w:r w:rsidR="00AA3EEF">
        <w:rPr>
          <w:rFonts w:eastAsia="Times New Roman" w:cstheme="minorHAnsi"/>
          <w:sz w:val="22"/>
          <w:szCs w:val="22"/>
        </w:rPr>
        <w:t xml:space="preserve"> this new development policy</w:t>
      </w:r>
      <w:r w:rsidR="00AA48FC">
        <w:rPr>
          <w:rFonts w:eastAsia="Times New Roman" w:cstheme="minorHAnsi"/>
          <w:sz w:val="22"/>
          <w:szCs w:val="22"/>
        </w:rPr>
        <w:t xml:space="preserve"> inclusively</w:t>
      </w:r>
      <w:r w:rsidR="000B4701">
        <w:rPr>
          <w:rFonts w:eastAsia="Times New Roman" w:cstheme="minorHAnsi"/>
          <w:sz w:val="22"/>
          <w:szCs w:val="22"/>
        </w:rPr>
        <w:t>.</w:t>
      </w:r>
    </w:p>
    <w:p w14:paraId="0C631B78" w14:textId="0F5B54EC" w:rsidR="00FB0656" w:rsidRPr="00BF22C5" w:rsidRDefault="00766B4C" w:rsidP="00A93D39">
      <w:pPr>
        <w:shd w:val="clear" w:color="auto" w:fill="F7F5F2"/>
        <w:spacing w:before="100" w:beforeAutospacing="1" w:line="276" w:lineRule="auto"/>
        <w:rPr>
          <w:rFonts w:eastAsia="Times New Roman" w:cstheme="minorHAnsi"/>
          <w:b/>
          <w:bCs/>
          <w:color w:val="167A8C"/>
          <w:sz w:val="22"/>
          <w:szCs w:val="22"/>
        </w:rPr>
      </w:pPr>
      <w:r w:rsidRPr="00BF22C5">
        <w:rPr>
          <w:rFonts w:eastAsia="Times New Roman" w:cstheme="minorHAnsi"/>
          <w:b/>
          <w:bCs/>
          <w:color w:val="167A8C"/>
          <w:sz w:val="22"/>
          <w:szCs w:val="22"/>
        </w:rPr>
        <w:t>How can Australia best utilise its national strengths to enhance the impact of our</w:t>
      </w:r>
      <w:r w:rsidR="00FB0656"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development program and address multidimensional vulnerabilities?</w:t>
      </w:r>
    </w:p>
    <w:p w14:paraId="18D96AD0" w14:textId="5CC7BFA6" w:rsidR="00D705CE" w:rsidRDefault="00243E56" w:rsidP="00661CE2">
      <w:pPr>
        <w:spacing w:line="276" w:lineRule="auto"/>
        <w:rPr>
          <w:rFonts w:eastAsia="Times New Roman" w:cstheme="minorHAnsi"/>
          <w:sz w:val="22"/>
          <w:szCs w:val="22"/>
        </w:rPr>
      </w:pPr>
      <w:r>
        <w:rPr>
          <w:rFonts w:eastAsia="Times New Roman" w:cstheme="minorHAnsi"/>
          <w:sz w:val="22"/>
          <w:szCs w:val="22"/>
        </w:rPr>
        <w:t xml:space="preserve">ADDC welcomes the </w:t>
      </w:r>
      <w:r w:rsidR="4442D0FB" w:rsidRPr="00661CE2">
        <w:rPr>
          <w:rFonts w:eastAsia="Times New Roman" w:cstheme="minorHAnsi"/>
          <w:sz w:val="22"/>
          <w:szCs w:val="22"/>
        </w:rPr>
        <w:t>government’s commitment to developing a First Nation’s Foreign Policy and</w:t>
      </w:r>
      <w:r w:rsidR="0080016E">
        <w:rPr>
          <w:rFonts w:eastAsia="Times New Roman" w:cstheme="minorHAnsi"/>
          <w:sz w:val="22"/>
          <w:szCs w:val="22"/>
        </w:rPr>
        <w:t xml:space="preserve"> prioritising</w:t>
      </w:r>
      <w:r w:rsidR="4442D0FB" w:rsidRPr="00661CE2">
        <w:rPr>
          <w:rFonts w:eastAsia="Times New Roman" w:cstheme="minorHAnsi"/>
          <w:sz w:val="22"/>
          <w:szCs w:val="22"/>
        </w:rPr>
        <w:t xml:space="preserve"> First Nations people and practices to inform foreign relations. </w:t>
      </w:r>
      <w:r w:rsidR="0080016E">
        <w:rPr>
          <w:rFonts w:eastAsia="Times New Roman" w:cstheme="minorHAnsi"/>
          <w:sz w:val="22"/>
          <w:szCs w:val="22"/>
        </w:rPr>
        <w:t xml:space="preserve">As a part </w:t>
      </w:r>
      <w:r w:rsidR="006D2CE2">
        <w:rPr>
          <w:rFonts w:eastAsia="Times New Roman" w:cstheme="minorHAnsi"/>
          <w:sz w:val="22"/>
          <w:szCs w:val="22"/>
        </w:rPr>
        <w:t>o</w:t>
      </w:r>
      <w:r w:rsidR="0080016E">
        <w:rPr>
          <w:rFonts w:eastAsia="Times New Roman" w:cstheme="minorHAnsi"/>
          <w:sz w:val="22"/>
          <w:szCs w:val="22"/>
        </w:rPr>
        <w:t xml:space="preserve">f this ADDC </w:t>
      </w:r>
      <w:r w:rsidR="4442D0FB" w:rsidRPr="00661CE2">
        <w:rPr>
          <w:rFonts w:eastAsia="Times New Roman" w:cstheme="minorHAnsi"/>
          <w:sz w:val="22"/>
          <w:szCs w:val="22"/>
        </w:rPr>
        <w:t>recommend</w:t>
      </w:r>
      <w:r w:rsidR="0080016E">
        <w:rPr>
          <w:rFonts w:eastAsia="Times New Roman" w:cstheme="minorHAnsi"/>
          <w:sz w:val="22"/>
          <w:szCs w:val="22"/>
        </w:rPr>
        <w:t>s</w:t>
      </w:r>
      <w:r w:rsidR="4442D0FB" w:rsidRPr="00661CE2">
        <w:rPr>
          <w:rFonts w:eastAsia="Times New Roman" w:cstheme="minorHAnsi"/>
          <w:sz w:val="22"/>
          <w:szCs w:val="22"/>
        </w:rPr>
        <w:t xml:space="preserve"> partnering with Indigenous people, including Indigenous people with disabilities, within their countries to deliver Australia</w:t>
      </w:r>
      <w:r w:rsidR="0092363E">
        <w:rPr>
          <w:rFonts w:eastAsia="Times New Roman" w:cstheme="minorHAnsi"/>
          <w:sz w:val="22"/>
          <w:szCs w:val="22"/>
        </w:rPr>
        <w:t xml:space="preserve">n </w:t>
      </w:r>
      <w:r w:rsidR="00D14132">
        <w:rPr>
          <w:rFonts w:eastAsia="Times New Roman" w:cstheme="minorHAnsi"/>
          <w:sz w:val="22"/>
          <w:szCs w:val="22"/>
        </w:rPr>
        <w:t>development assistance</w:t>
      </w:r>
      <w:r w:rsidR="4442D0FB" w:rsidRPr="00661CE2">
        <w:rPr>
          <w:rFonts w:eastAsia="Times New Roman" w:cstheme="minorHAnsi"/>
          <w:sz w:val="22"/>
          <w:szCs w:val="22"/>
        </w:rPr>
        <w:t xml:space="preserve">. National, </w:t>
      </w:r>
      <w:proofErr w:type="gramStart"/>
      <w:r w:rsidR="4442D0FB" w:rsidRPr="00661CE2">
        <w:rPr>
          <w:rFonts w:eastAsia="Times New Roman" w:cstheme="minorHAnsi"/>
          <w:sz w:val="22"/>
          <w:szCs w:val="22"/>
        </w:rPr>
        <w:t>regional</w:t>
      </w:r>
      <w:proofErr w:type="gramEnd"/>
      <w:r w:rsidR="4442D0FB" w:rsidRPr="00661CE2">
        <w:rPr>
          <w:rFonts w:eastAsia="Times New Roman" w:cstheme="minorHAnsi"/>
          <w:sz w:val="22"/>
          <w:szCs w:val="22"/>
        </w:rPr>
        <w:t xml:space="preserve"> and local OPDs</w:t>
      </w:r>
      <w:r w:rsidR="005B13DB">
        <w:rPr>
          <w:rFonts w:eastAsia="Times New Roman" w:cstheme="minorHAnsi"/>
          <w:sz w:val="22"/>
          <w:szCs w:val="22"/>
        </w:rPr>
        <w:t xml:space="preserve"> </w:t>
      </w:r>
      <w:r w:rsidR="4442D0FB" w:rsidRPr="00661CE2">
        <w:rPr>
          <w:rFonts w:eastAsia="Times New Roman" w:cstheme="minorHAnsi"/>
          <w:sz w:val="22"/>
          <w:szCs w:val="22"/>
        </w:rPr>
        <w:t xml:space="preserve">incorporating Indigenous communities are a critical link to </w:t>
      </w:r>
      <w:r w:rsidR="00E76F57">
        <w:rPr>
          <w:rFonts w:eastAsia="Times New Roman" w:cstheme="minorHAnsi"/>
          <w:sz w:val="22"/>
          <w:szCs w:val="22"/>
        </w:rPr>
        <w:t xml:space="preserve">understanding collective and individual rights and </w:t>
      </w:r>
      <w:r w:rsidR="4442D0FB" w:rsidRPr="00661CE2">
        <w:rPr>
          <w:rFonts w:eastAsia="Times New Roman" w:cstheme="minorHAnsi"/>
          <w:sz w:val="22"/>
          <w:szCs w:val="22"/>
        </w:rPr>
        <w:t>en</w:t>
      </w:r>
      <w:r w:rsidR="004615DD">
        <w:rPr>
          <w:rFonts w:eastAsia="Times New Roman" w:cstheme="minorHAnsi"/>
          <w:sz w:val="22"/>
          <w:szCs w:val="22"/>
        </w:rPr>
        <w:t>abling</w:t>
      </w:r>
      <w:r w:rsidR="005B13DB">
        <w:rPr>
          <w:rFonts w:eastAsia="Times New Roman" w:cstheme="minorHAnsi"/>
          <w:sz w:val="22"/>
          <w:szCs w:val="22"/>
        </w:rPr>
        <w:t xml:space="preserve"> local</w:t>
      </w:r>
      <w:r w:rsidR="00B27BBB">
        <w:rPr>
          <w:rFonts w:eastAsia="Times New Roman" w:cstheme="minorHAnsi"/>
          <w:sz w:val="22"/>
          <w:szCs w:val="22"/>
        </w:rPr>
        <w:t xml:space="preserve"> strategies and priorities to build sustainable equality and inclusion.</w:t>
      </w:r>
    </w:p>
    <w:p w14:paraId="7CD1CBBD" w14:textId="3541F91B" w:rsidR="00552F4E" w:rsidRDefault="00552F4E" w:rsidP="00661CE2">
      <w:pPr>
        <w:spacing w:line="276" w:lineRule="auto"/>
        <w:rPr>
          <w:rFonts w:eastAsia="Times New Roman" w:cstheme="minorHAnsi"/>
          <w:sz w:val="22"/>
          <w:szCs w:val="22"/>
        </w:rPr>
      </w:pPr>
    </w:p>
    <w:p w14:paraId="46A86CC7" w14:textId="42A73603" w:rsidR="00C43008" w:rsidRPr="00E73BFE" w:rsidRDefault="003577DD" w:rsidP="00661CE2">
      <w:pPr>
        <w:spacing w:line="276" w:lineRule="auto"/>
        <w:rPr>
          <w:sz w:val="22"/>
          <w:szCs w:val="22"/>
        </w:rPr>
      </w:pPr>
      <w:r>
        <w:rPr>
          <w:sz w:val="22"/>
          <w:szCs w:val="22"/>
        </w:rPr>
        <w:t>Both p</w:t>
      </w:r>
      <w:r w:rsidR="00E41D5C">
        <w:rPr>
          <w:sz w:val="22"/>
          <w:szCs w:val="22"/>
        </w:rPr>
        <w:t xml:space="preserve">eople </w:t>
      </w:r>
      <w:r>
        <w:rPr>
          <w:sz w:val="22"/>
          <w:szCs w:val="22"/>
        </w:rPr>
        <w:t xml:space="preserve">with disabilities and </w:t>
      </w:r>
      <w:r w:rsidR="00E41D5C">
        <w:rPr>
          <w:sz w:val="22"/>
          <w:szCs w:val="22"/>
        </w:rPr>
        <w:t>First Nations people</w:t>
      </w:r>
      <w:r>
        <w:rPr>
          <w:sz w:val="22"/>
          <w:szCs w:val="22"/>
        </w:rPr>
        <w:t xml:space="preserve"> are over-represented amongst those in </w:t>
      </w:r>
      <w:r w:rsidR="00E41D5C">
        <w:rPr>
          <w:sz w:val="22"/>
          <w:szCs w:val="22"/>
        </w:rPr>
        <w:t xml:space="preserve">living in </w:t>
      </w:r>
      <w:r>
        <w:rPr>
          <w:sz w:val="22"/>
          <w:szCs w:val="22"/>
        </w:rPr>
        <w:t>poverty</w:t>
      </w:r>
      <w:r w:rsidR="00E41D5C">
        <w:rPr>
          <w:sz w:val="22"/>
          <w:szCs w:val="22"/>
        </w:rPr>
        <w:t xml:space="preserve"> globally</w:t>
      </w:r>
      <w:r>
        <w:rPr>
          <w:sz w:val="22"/>
          <w:szCs w:val="22"/>
        </w:rPr>
        <w:t>.</w:t>
      </w:r>
      <w:r w:rsidR="007831A0">
        <w:rPr>
          <w:rStyle w:val="EndnoteReference"/>
          <w:sz w:val="22"/>
          <w:szCs w:val="22"/>
        </w:rPr>
        <w:endnoteReference w:id="9"/>
      </w:r>
      <w:r w:rsidR="00544BAA">
        <w:rPr>
          <w:sz w:val="22"/>
          <w:szCs w:val="22"/>
        </w:rPr>
        <w:t xml:space="preserve"> </w:t>
      </w:r>
      <w:r w:rsidR="005E2905">
        <w:rPr>
          <w:sz w:val="22"/>
          <w:szCs w:val="22"/>
        </w:rPr>
        <w:t>Indigenous women and girls with disability</w:t>
      </w:r>
      <w:r w:rsidR="003B46C6">
        <w:rPr>
          <w:sz w:val="22"/>
          <w:szCs w:val="22"/>
        </w:rPr>
        <w:t xml:space="preserve"> </w:t>
      </w:r>
      <w:r w:rsidR="00E54CE7">
        <w:rPr>
          <w:sz w:val="22"/>
          <w:szCs w:val="22"/>
        </w:rPr>
        <w:t>face</w:t>
      </w:r>
      <w:r>
        <w:rPr>
          <w:sz w:val="22"/>
          <w:szCs w:val="22"/>
        </w:rPr>
        <w:t xml:space="preserve"> multiple and intersectional discrimination based on gender, </w:t>
      </w:r>
      <w:proofErr w:type="gramStart"/>
      <w:r>
        <w:rPr>
          <w:sz w:val="22"/>
          <w:szCs w:val="22"/>
        </w:rPr>
        <w:t>disability</w:t>
      </w:r>
      <w:proofErr w:type="gramEnd"/>
      <w:r>
        <w:rPr>
          <w:sz w:val="22"/>
          <w:szCs w:val="22"/>
        </w:rPr>
        <w:t xml:space="preserve"> and indigen</w:t>
      </w:r>
      <w:r w:rsidR="00646E06">
        <w:rPr>
          <w:sz w:val="22"/>
          <w:szCs w:val="22"/>
        </w:rPr>
        <w:t>eity</w:t>
      </w:r>
      <w:r w:rsidR="00E54CE7">
        <w:rPr>
          <w:sz w:val="22"/>
          <w:szCs w:val="22"/>
        </w:rPr>
        <w:t xml:space="preserve">. </w:t>
      </w:r>
      <w:r w:rsidR="000F10C6">
        <w:rPr>
          <w:rFonts w:eastAsia="Times New Roman" w:cstheme="minorHAnsi"/>
          <w:sz w:val="22"/>
          <w:szCs w:val="22"/>
        </w:rPr>
        <w:t>International Disability Alliance</w:t>
      </w:r>
      <w:r w:rsidR="00DB0831">
        <w:rPr>
          <w:rFonts w:eastAsia="Times New Roman" w:cstheme="minorHAnsi"/>
          <w:sz w:val="22"/>
          <w:szCs w:val="22"/>
        </w:rPr>
        <w:t xml:space="preserve"> and Indigenous Person with Disability Global Network</w:t>
      </w:r>
      <w:r w:rsidR="000F10C6">
        <w:rPr>
          <w:rFonts w:eastAsia="Times New Roman" w:cstheme="minorHAnsi"/>
          <w:sz w:val="22"/>
          <w:szCs w:val="22"/>
        </w:rPr>
        <w:t xml:space="preserve">’s recent submission to </w:t>
      </w:r>
      <w:r w:rsidR="00C46D4F" w:rsidRPr="00C46D4F">
        <w:rPr>
          <w:rFonts w:eastAsia="Times New Roman" w:cstheme="minorHAnsi"/>
          <w:i/>
          <w:iCs/>
          <w:sz w:val="22"/>
          <w:szCs w:val="22"/>
        </w:rPr>
        <w:t>CEDAW Committee on the Rights of Indigenous Women and Girls</w:t>
      </w:r>
      <w:r w:rsidR="000F10C6">
        <w:rPr>
          <w:rFonts w:eastAsia="Times New Roman" w:cstheme="minorHAnsi"/>
          <w:sz w:val="22"/>
          <w:szCs w:val="22"/>
        </w:rPr>
        <w:t xml:space="preserve"> reflects the views and experiences of indigenous </w:t>
      </w:r>
      <w:r w:rsidR="00C46D4F">
        <w:rPr>
          <w:rFonts w:eastAsia="Times New Roman" w:cstheme="minorHAnsi"/>
          <w:sz w:val="22"/>
          <w:szCs w:val="22"/>
        </w:rPr>
        <w:t>women</w:t>
      </w:r>
      <w:r w:rsidR="000F10C6">
        <w:rPr>
          <w:rFonts w:eastAsia="Times New Roman" w:cstheme="minorHAnsi"/>
          <w:sz w:val="22"/>
          <w:szCs w:val="22"/>
        </w:rPr>
        <w:t xml:space="preserve"> with disabilit</w:t>
      </w:r>
      <w:r w:rsidR="00C46D4F">
        <w:rPr>
          <w:rFonts w:eastAsia="Times New Roman" w:cstheme="minorHAnsi"/>
          <w:sz w:val="22"/>
          <w:szCs w:val="22"/>
        </w:rPr>
        <w:t>y</w:t>
      </w:r>
      <w:r w:rsidR="000F10C6">
        <w:rPr>
          <w:rFonts w:eastAsia="Times New Roman" w:cstheme="minorHAnsi"/>
          <w:sz w:val="22"/>
          <w:szCs w:val="22"/>
        </w:rPr>
        <w:t xml:space="preserve"> across the world. It emphasised that,</w:t>
      </w:r>
      <w:r w:rsidR="00C55326">
        <w:rPr>
          <w:rFonts w:eastAsia="Times New Roman" w:cstheme="minorHAnsi"/>
          <w:sz w:val="22"/>
          <w:szCs w:val="22"/>
        </w:rPr>
        <w:t xml:space="preserve"> </w:t>
      </w:r>
    </w:p>
    <w:p w14:paraId="35449BD9" w14:textId="71491B2E" w:rsidR="000F10C6" w:rsidRPr="00A93D39" w:rsidRDefault="00C55326" w:rsidP="00A93D39">
      <w:pPr>
        <w:spacing w:line="276" w:lineRule="auto"/>
        <w:ind w:left="567" w:right="567"/>
        <w:rPr>
          <w:rFonts w:eastAsia="Times New Roman" w:cstheme="minorHAnsi"/>
          <w:i/>
          <w:iCs/>
          <w:sz w:val="22"/>
          <w:szCs w:val="22"/>
        </w:rPr>
      </w:pPr>
      <w:r w:rsidRPr="00C43008">
        <w:rPr>
          <w:rFonts w:eastAsia="Times New Roman" w:cstheme="minorHAnsi"/>
          <w:i/>
          <w:iCs/>
          <w:sz w:val="22"/>
          <w:szCs w:val="22"/>
        </w:rPr>
        <w:t>‘</w:t>
      </w:r>
      <w:r w:rsidRPr="00C43008">
        <w:rPr>
          <w:i/>
          <w:iCs/>
          <w:sz w:val="22"/>
          <w:szCs w:val="22"/>
        </w:rPr>
        <w:t>Indigenous women and girls with disabilities are subjected to historical, structural, direct, indirect and others forms of discrimination that are distinct from others and vary among indigenous women with disabilities</w:t>
      </w:r>
      <w:r w:rsidR="00683C26" w:rsidRPr="00C43008">
        <w:rPr>
          <w:i/>
          <w:iCs/>
          <w:sz w:val="22"/>
          <w:szCs w:val="22"/>
        </w:rPr>
        <w:t xml:space="preserve">… </w:t>
      </w:r>
      <w:r w:rsidR="00C43008" w:rsidRPr="00C43008">
        <w:rPr>
          <w:i/>
          <w:iCs/>
          <w:sz w:val="22"/>
          <w:szCs w:val="22"/>
        </w:rPr>
        <w:t xml:space="preserve">Often living in rural areas, indigenous women and girls with disabilities have limited access to employment, </w:t>
      </w:r>
      <w:proofErr w:type="gramStart"/>
      <w:r w:rsidR="00C43008" w:rsidRPr="00C43008">
        <w:rPr>
          <w:i/>
          <w:iCs/>
          <w:sz w:val="22"/>
          <w:szCs w:val="22"/>
        </w:rPr>
        <w:t>education</w:t>
      </w:r>
      <w:proofErr w:type="gramEnd"/>
      <w:r w:rsidR="00C43008" w:rsidRPr="00C43008">
        <w:rPr>
          <w:i/>
          <w:iCs/>
          <w:sz w:val="22"/>
          <w:szCs w:val="22"/>
        </w:rPr>
        <w:t xml:space="preserve"> and healthcare</w:t>
      </w:r>
      <w:r w:rsidR="00E73BFE">
        <w:rPr>
          <w:i/>
          <w:iCs/>
          <w:sz w:val="22"/>
          <w:szCs w:val="22"/>
        </w:rPr>
        <w:t xml:space="preserve">. </w:t>
      </w:r>
      <w:r w:rsidR="00C43008" w:rsidRPr="00C43008">
        <w:rPr>
          <w:i/>
          <w:iCs/>
          <w:sz w:val="14"/>
          <w:szCs w:val="14"/>
        </w:rPr>
        <w:t xml:space="preserve"> </w:t>
      </w:r>
      <w:r w:rsidR="00C43008" w:rsidRPr="00C43008">
        <w:rPr>
          <w:i/>
          <w:iCs/>
          <w:sz w:val="22"/>
          <w:szCs w:val="22"/>
        </w:rPr>
        <w:t>All this places indigenous women and girls with disabilities as one of the most marginalised groups in society, rendered vulnerable by the lack of their political voice and of consideration of their needs and rights, reinforcing disadvantages.’</w:t>
      </w:r>
      <w:r w:rsidR="00EF4230">
        <w:rPr>
          <w:rStyle w:val="EndnoteReference"/>
          <w:i/>
          <w:iCs/>
          <w:sz w:val="22"/>
          <w:szCs w:val="22"/>
        </w:rPr>
        <w:endnoteReference w:id="10"/>
      </w:r>
    </w:p>
    <w:p w14:paraId="3ACFB652" w14:textId="4D922AD9" w:rsidR="00D23948" w:rsidRPr="00554FA5" w:rsidRDefault="00D23948" w:rsidP="00661CE2">
      <w:pPr>
        <w:spacing w:line="276" w:lineRule="auto"/>
        <w:rPr>
          <w:rFonts w:eastAsia="Times New Roman" w:cstheme="minorHAnsi"/>
          <w:sz w:val="22"/>
          <w:szCs w:val="22"/>
        </w:rPr>
      </w:pPr>
    </w:p>
    <w:p w14:paraId="1971C078" w14:textId="668E5910" w:rsidR="00786C32" w:rsidRPr="00D23948" w:rsidRDefault="00FD7D55" w:rsidP="00FD7D55">
      <w:pPr>
        <w:spacing w:line="276" w:lineRule="auto"/>
        <w:rPr>
          <w:rFonts w:eastAsia="Times New Roman" w:cstheme="minorHAnsi"/>
          <w:i/>
          <w:iCs/>
          <w:sz w:val="22"/>
          <w:szCs w:val="22"/>
        </w:rPr>
      </w:pPr>
      <w:r w:rsidRPr="00FD7D55">
        <w:rPr>
          <w:rFonts w:eastAsia="Times New Roman" w:cstheme="minorHAnsi"/>
          <w:i/>
          <w:iCs/>
          <w:sz w:val="22"/>
          <w:szCs w:val="22"/>
        </w:rPr>
        <w:t>Intersectional approach</w:t>
      </w:r>
    </w:p>
    <w:p w14:paraId="7C0F4462" w14:textId="511FAF5D" w:rsidR="007B3297" w:rsidRPr="00661CE2" w:rsidRDefault="007B3297" w:rsidP="00FD7D55">
      <w:pPr>
        <w:spacing w:line="276" w:lineRule="auto"/>
        <w:rPr>
          <w:rFonts w:eastAsia="Times New Roman" w:cstheme="minorHAnsi"/>
          <w:sz w:val="22"/>
          <w:szCs w:val="22"/>
        </w:rPr>
      </w:pPr>
      <w:r w:rsidRPr="00661CE2">
        <w:rPr>
          <w:rFonts w:eastAsia="Times New Roman" w:cstheme="minorHAnsi"/>
          <w:sz w:val="22"/>
          <w:szCs w:val="22"/>
        </w:rPr>
        <w:lastRenderedPageBreak/>
        <w:t xml:space="preserve">An intersectional analysis should underpin </w:t>
      </w:r>
      <w:r w:rsidR="005C4490">
        <w:rPr>
          <w:rFonts w:eastAsia="Times New Roman" w:cstheme="minorHAnsi"/>
          <w:sz w:val="22"/>
          <w:szCs w:val="22"/>
        </w:rPr>
        <w:t>the Australian</w:t>
      </w:r>
      <w:r w:rsidRPr="00661CE2">
        <w:rPr>
          <w:rFonts w:eastAsia="Times New Roman" w:cstheme="minorHAnsi"/>
          <w:sz w:val="22"/>
          <w:szCs w:val="22"/>
        </w:rPr>
        <w:t xml:space="preserve"> aid program and must be applied to all social inclusion</w:t>
      </w:r>
      <w:r w:rsidR="00646E06">
        <w:rPr>
          <w:rFonts w:eastAsia="Times New Roman" w:cstheme="minorHAnsi"/>
          <w:sz w:val="22"/>
          <w:szCs w:val="22"/>
        </w:rPr>
        <w:t xml:space="preserve"> initiatives</w:t>
      </w:r>
      <w:r w:rsidRPr="00661CE2">
        <w:rPr>
          <w:rFonts w:eastAsia="Times New Roman" w:cstheme="minorHAnsi"/>
          <w:sz w:val="22"/>
          <w:szCs w:val="22"/>
        </w:rPr>
        <w:t>, as the identities that make up individuals and communities are multilayered, interdependent and can define their experience.</w:t>
      </w:r>
      <w:r w:rsidR="00913C5B">
        <w:rPr>
          <w:rFonts w:eastAsia="Times New Roman" w:cstheme="minorHAnsi"/>
          <w:sz w:val="22"/>
          <w:szCs w:val="22"/>
        </w:rPr>
        <w:t xml:space="preserve"> And in turn, m</w:t>
      </w:r>
      <w:r w:rsidR="00913C5B" w:rsidRPr="00661CE2">
        <w:rPr>
          <w:rFonts w:eastAsia="Times New Roman" w:cstheme="minorHAnsi"/>
          <w:sz w:val="22"/>
          <w:szCs w:val="22"/>
        </w:rPr>
        <w:t>ultidimensional vulnerabilities point to the importance of understanding</w:t>
      </w:r>
      <w:r w:rsidR="000877FC">
        <w:rPr>
          <w:rFonts w:eastAsia="Times New Roman" w:cstheme="minorHAnsi"/>
          <w:sz w:val="22"/>
          <w:szCs w:val="22"/>
        </w:rPr>
        <w:t xml:space="preserve"> intersectionality.</w:t>
      </w:r>
      <w:r w:rsidRPr="00661CE2">
        <w:rPr>
          <w:rFonts w:eastAsia="Times New Roman" w:cstheme="minorHAnsi"/>
          <w:sz w:val="22"/>
          <w:szCs w:val="22"/>
        </w:rPr>
        <w:t xml:space="preserve"> </w:t>
      </w:r>
      <w:r w:rsidR="000877FC" w:rsidRPr="00661CE2">
        <w:rPr>
          <w:rFonts w:eastAsia="Times New Roman" w:cstheme="minorHAnsi"/>
          <w:sz w:val="22"/>
          <w:szCs w:val="22"/>
        </w:rPr>
        <w:t>Disability is experienced in highly diverse ways and intersects with other identities of gender, age, sexuality, ethnicity, class, age</w:t>
      </w:r>
      <w:r w:rsidR="00000B73">
        <w:rPr>
          <w:rFonts w:eastAsia="Times New Roman" w:cstheme="minorHAnsi"/>
          <w:sz w:val="22"/>
          <w:szCs w:val="22"/>
        </w:rPr>
        <w:t xml:space="preserve"> and so forth</w:t>
      </w:r>
      <w:r w:rsidR="000877FC" w:rsidRPr="00661CE2">
        <w:rPr>
          <w:rFonts w:eastAsia="Times New Roman" w:cstheme="minorHAnsi"/>
          <w:sz w:val="22"/>
          <w:szCs w:val="22"/>
        </w:rPr>
        <w:t>. As an integral part of the new international development commitment to target 80</w:t>
      </w:r>
      <w:r w:rsidR="00675EAE">
        <w:rPr>
          <w:rFonts w:eastAsia="Times New Roman" w:cstheme="minorHAnsi"/>
          <w:sz w:val="22"/>
          <w:szCs w:val="22"/>
        </w:rPr>
        <w:t xml:space="preserve"> per cent</w:t>
      </w:r>
      <w:r w:rsidR="000877FC" w:rsidRPr="00661CE2">
        <w:rPr>
          <w:rFonts w:eastAsia="Times New Roman" w:cstheme="minorHAnsi"/>
          <w:sz w:val="22"/>
          <w:szCs w:val="22"/>
        </w:rPr>
        <w:t xml:space="preserve"> of all </w:t>
      </w:r>
      <w:r w:rsidR="00B9353C">
        <w:rPr>
          <w:rFonts w:eastAsia="Times New Roman" w:cstheme="minorHAnsi"/>
          <w:sz w:val="22"/>
          <w:szCs w:val="22"/>
        </w:rPr>
        <w:t>development</w:t>
      </w:r>
      <w:r w:rsidR="000877FC" w:rsidRPr="00661CE2">
        <w:rPr>
          <w:rFonts w:eastAsia="Times New Roman" w:cstheme="minorHAnsi"/>
          <w:sz w:val="22"/>
          <w:szCs w:val="22"/>
        </w:rPr>
        <w:t xml:space="preserve"> programming</w:t>
      </w:r>
      <w:r w:rsidR="00B9353C">
        <w:rPr>
          <w:rFonts w:eastAsia="Times New Roman" w:cstheme="minorHAnsi"/>
          <w:sz w:val="22"/>
          <w:szCs w:val="22"/>
        </w:rPr>
        <w:t xml:space="preserve"> over three </w:t>
      </w:r>
      <w:proofErr w:type="gramStart"/>
      <w:r w:rsidR="00B9353C">
        <w:rPr>
          <w:rFonts w:eastAsia="Times New Roman" w:cstheme="minorHAnsi"/>
          <w:sz w:val="22"/>
          <w:szCs w:val="22"/>
        </w:rPr>
        <w:t>millions</w:t>
      </w:r>
      <w:proofErr w:type="gramEnd"/>
      <w:r w:rsidR="00B9353C">
        <w:rPr>
          <w:rFonts w:eastAsia="Times New Roman" w:cstheme="minorHAnsi"/>
          <w:sz w:val="22"/>
          <w:szCs w:val="22"/>
        </w:rPr>
        <w:t xml:space="preserve"> Australian dollars</w:t>
      </w:r>
      <w:r w:rsidR="000877FC" w:rsidRPr="00661CE2">
        <w:rPr>
          <w:rFonts w:eastAsia="Times New Roman" w:cstheme="minorHAnsi"/>
          <w:sz w:val="22"/>
          <w:szCs w:val="22"/>
        </w:rPr>
        <w:t xml:space="preserve"> toward women and girls, disability inclusion must be </w:t>
      </w:r>
      <w:r w:rsidR="00B9353C">
        <w:rPr>
          <w:rFonts w:eastAsia="Times New Roman" w:cstheme="minorHAnsi"/>
          <w:sz w:val="22"/>
          <w:szCs w:val="22"/>
        </w:rPr>
        <w:t>integrated throughout</w:t>
      </w:r>
      <w:r w:rsidR="000877FC" w:rsidRPr="00661CE2">
        <w:rPr>
          <w:rFonts w:eastAsia="Times New Roman" w:cstheme="minorHAnsi"/>
          <w:sz w:val="22"/>
          <w:szCs w:val="22"/>
        </w:rPr>
        <w:t xml:space="preserve">. </w:t>
      </w:r>
      <w:r w:rsidR="000877FC" w:rsidRPr="00D23948">
        <w:rPr>
          <w:rFonts w:eastAsia="Times New Roman" w:cstheme="minorHAnsi"/>
          <w:sz w:val="22"/>
          <w:szCs w:val="22"/>
        </w:rPr>
        <w:t xml:space="preserve">Women and girls with disabilities face compounded and intersectional marginalisation together with multiple barriers to inclusion. </w:t>
      </w:r>
      <w:r w:rsidR="006B2AF0">
        <w:rPr>
          <w:rFonts w:eastAsia="Times New Roman" w:cstheme="minorHAnsi"/>
          <w:sz w:val="22"/>
          <w:szCs w:val="22"/>
        </w:rPr>
        <w:t>I</w:t>
      </w:r>
      <w:r w:rsidRPr="00D23948">
        <w:rPr>
          <w:rFonts w:eastAsia="Times New Roman" w:cstheme="minorHAnsi"/>
          <w:sz w:val="22"/>
          <w:szCs w:val="22"/>
        </w:rPr>
        <w:t>t is difficult</w:t>
      </w:r>
      <w:r w:rsidRPr="00661CE2">
        <w:rPr>
          <w:rFonts w:eastAsia="Times New Roman" w:cstheme="minorHAnsi"/>
          <w:sz w:val="22"/>
          <w:szCs w:val="22"/>
        </w:rPr>
        <w:t xml:space="preserve"> to address violence against women with disabilities without understanding how disability affects gendered social roles. Understanding power and the systems of marginalisation that perpetuate inequality is critical to intersectional analysis. Investing in intersectional research and analysis is a valuable and highly progressive way for Australia to engage in and lead global fora. </w:t>
      </w:r>
    </w:p>
    <w:p w14:paraId="1F4473C1" w14:textId="77777777" w:rsidR="006C43E7" w:rsidRPr="00661CE2" w:rsidRDefault="006C43E7" w:rsidP="00661CE2">
      <w:pPr>
        <w:spacing w:line="276" w:lineRule="auto"/>
        <w:textAlignment w:val="baseline"/>
        <w:rPr>
          <w:rFonts w:eastAsia="Times New Roman" w:cstheme="minorHAnsi"/>
          <w:sz w:val="22"/>
          <w:szCs w:val="22"/>
        </w:rPr>
      </w:pPr>
    </w:p>
    <w:p w14:paraId="2BC497F3" w14:textId="77777777" w:rsidR="00F807B5" w:rsidRPr="00BF22C5" w:rsidRDefault="00F807B5" w:rsidP="00F807B5">
      <w:pPr>
        <w:spacing w:line="276" w:lineRule="auto"/>
        <w:rPr>
          <w:rFonts w:eastAsia="Times New Roman" w:cstheme="minorHAnsi"/>
          <w:b/>
          <w:bCs/>
          <w:color w:val="167A8C"/>
          <w:sz w:val="22"/>
          <w:szCs w:val="22"/>
        </w:rPr>
      </w:pPr>
      <w:r w:rsidRPr="00BF22C5">
        <w:rPr>
          <w:rFonts w:eastAsia="Times New Roman" w:cstheme="minorHAnsi"/>
          <w:b/>
          <w:bCs/>
          <w:color w:val="167A8C"/>
          <w:sz w:val="22"/>
          <w:szCs w:val="22"/>
        </w:rPr>
        <w:t>To summarise the response to this consultation question, ADDC recommends:</w:t>
      </w:r>
    </w:p>
    <w:p w14:paraId="7C58D296" w14:textId="2A2ECDE1" w:rsidR="00FB18F5" w:rsidRDefault="00FB18F5" w:rsidP="00666FCF">
      <w:pPr>
        <w:pStyle w:val="ListParagraph"/>
        <w:numPr>
          <w:ilvl w:val="0"/>
          <w:numId w:val="19"/>
        </w:numPr>
        <w:spacing w:line="276" w:lineRule="auto"/>
        <w:rPr>
          <w:rFonts w:eastAsia="Times New Roman" w:cstheme="minorHAnsi"/>
          <w:sz w:val="22"/>
          <w:szCs w:val="22"/>
        </w:rPr>
      </w:pPr>
      <w:r>
        <w:rPr>
          <w:rFonts w:eastAsia="Times New Roman" w:cstheme="minorHAnsi"/>
          <w:sz w:val="22"/>
          <w:szCs w:val="22"/>
        </w:rPr>
        <w:t>E</w:t>
      </w:r>
      <w:r w:rsidRPr="00EB130E">
        <w:rPr>
          <w:rFonts w:eastAsia="Times New Roman" w:cstheme="minorHAnsi"/>
          <w:sz w:val="22"/>
          <w:szCs w:val="22"/>
        </w:rPr>
        <w:t xml:space="preserve">stablish an advisory group </w:t>
      </w:r>
      <w:r>
        <w:rPr>
          <w:rFonts w:eastAsia="Times New Roman" w:cstheme="minorHAnsi"/>
          <w:sz w:val="22"/>
          <w:szCs w:val="22"/>
        </w:rPr>
        <w:t>for DFAT of</w:t>
      </w:r>
      <w:r w:rsidRPr="00EB130E">
        <w:rPr>
          <w:rFonts w:eastAsia="Times New Roman" w:cstheme="minorHAnsi"/>
          <w:sz w:val="22"/>
          <w:szCs w:val="22"/>
        </w:rPr>
        <w:t xml:space="preserve"> diverse representation across a range of ages, identities, </w:t>
      </w:r>
      <w:r w:rsidR="004A4FA3">
        <w:rPr>
          <w:rFonts w:eastAsia="Times New Roman" w:cstheme="minorHAnsi"/>
          <w:sz w:val="22"/>
          <w:szCs w:val="22"/>
        </w:rPr>
        <w:t xml:space="preserve">indigeneity, </w:t>
      </w:r>
      <w:proofErr w:type="gramStart"/>
      <w:r w:rsidRPr="00EB130E">
        <w:rPr>
          <w:rFonts w:eastAsia="Times New Roman" w:cstheme="minorHAnsi"/>
          <w:sz w:val="22"/>
          <w:szCs w:val="22"/>
        </w:rPr>
        <w:t>orientations</w:t>
      </w:r>
      <w:proofErr w:type="gramEnd"/>
      <w:r w:rsidRPr="00EB130E">
        <w:rPr>
          <w:rFonts w:eastAsia="Times New Roman" w:cstheme="minorHAnsi"/>
          <w:sz w:val="22"/>
          <w:szCs w:val="22"/>
        </w:rPr>
        <w:t xml:space="preserve"> and ethnicity, and drawn from both public and private sector organisations that represent people with disabilities in the Asia-Pacific.</w:t>
      </w:r>
    </w:p>
    <w:p w14:paraId="1B49DC34" w14:textId="77777777" w:rsidR="00FB0656" w:rsidRPr="00BF22C5" w:rsidRDefault="00766B4C" w:rsidP="00AB136C">
      <w:pPr>
        <w:shd w:val="clear" w:color="auto" w:fill="F7F5F2"/>
        <w:spacing w:before="100" w:beforeAutospacing="1" w:line="276" w:lineRule="auto"/>
        <w:rPr>
          <w:rFonts w:eastAsia="Times New Roman" w:cstheme="minorHAnsi"/>
          <w:b/>
          <w:bCs/>
          <w:color w:val="167A8C"/>
          <w:sz w:val="22"/>
          <w:szCs w:val="22"/>
        </w:rPr>
      </w:pPr>
      <w:r w:rsidRPr="00BF22C5">
        <w:rPr>
          <w:rFonts w:eastAsia="Times New Roman" w:cstheme="minorHAnsi"/>
          <w:b/>
          <w:bCs/>
          <w:color w:val="167A8C"/>
          <w:sz w:val="22"/>
          <w:szCs w:val="22"/>
        </w:rPr>
        <w:t>How should the new policy reflect the Government’s commitments to build stronger and</w:t>
      </w:r>
      <w:r w:rsidR="00FB0656"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more meaningful partnerships in our region, founded on mutual trust and respect and</w:t>
      </w:r>
      <w:r w:rsidR="00FB0656"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shared values of fairness and</w:t>
      </w:r>
      <w:r w:rsidR="00FB0656"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equality?</w:t>
      </w:r>
    </w:p>
    <w:p w14:paraId="36DBA01B" w14:textId="1F977EA1" w:rsidR="00EA56C0" w:rsidRPr="00661CE2" w:rsidRDefault="005F7CCB" w:rsidP="00661CE2">
      <w:pPr>
        <w:spacing w:line="276" w:lineRule="auto"/>
        <w:rPr>
          <w:rFonts w:eastAsia="Times New Roman" w:cstheme="minorHAnsi"/>
          <w:sz w:val="22"/>
          <w:szCs w:val="22"/>
        </w:rPr>
      </w:pPr>
      <w:r>
        <w:rPr>
          <w:rFonts w:eastAsia="Times New Roman" w:cstheme="minorHAnsi"/>
          <w:sz w:val="22"/>
          <w:szCs w:val="22"/>
        </w:rPr>
        <w:t xml:space="preserve">Australia </w:t>
      </w:r>
      <w:r w:rsidR="0045381B">
        <w:rPr>
          <w:rFonts w:eastAsia="Times New Roman" w:cstheme="minorHAnsi"/>
          <w:sz w:val="22"/>
          <w:szCs w:val="22"/>
        </w:rPr>
        <w:t>h</w:t>
      </w:r>
      <w:r>
        <w:rPr>
          <w:rFonts w:eastAsia="Times New Roman" w:cstheme="minorHAnsi"/>
          <w:sz w:val="22"/>
          <w:szCs w:val="22"/>
        </w:rPr>
        <w:t xml:space="preserve">as a strong history of partnering with people with disabilities </w:t>
      </w:r>
      <w:r w:rsidR="00A560ED">
        <w:rPr>
          <w:rFonts w:eastAsia="Times New Roman" w:cstheme="minorHAnsi"/>
          <w:sz w:val="22"/>
          <w:szCs w:val="22"/>
        </w:rPr>
        <w:t xml:space="preserve">in international development </w:t>
      </w:r>
      <w:r>
        <w:rPr>
          <w:rFonts w:eastAsia="Times New Roman" w:cstheme="minorHAnsi"/>
          <w:sz w:val="22"/>
          <w:szCs w:val="22"/>
        </w:rPr>
        <w:t xml:space="preserve">since the development and launch of the first </w:t>
      </w:r>
      <w:r w:rsidRPr="006F3281">
        <w:rPr>
          <w:rFonts w:eastAsia="Times New Roman" w:cstheme="minorHAnsi"/>
          <w:i/>
          <w:iCs/>
          <w:sz w:val="22"/>
          <w:szCs w:val="22"/>
        </w:rPr>
        <w:t>Development for All</w:t>
      </w:r>
      <w:r>
        <w:rPr>
          <w:rFonts w:eastAsia="Times New Roman" w:cstheme="minorHAnsi"/>
          <w:sz w:val="22"/>
          <w:szCs w:val="22"/>
        </w:rPr>
        <w:t xml:space="preserve"> strategy in 2009. This has been </w:t>
      </w:r>
      <w:r w:rsidR="0061609D">
        <w:rPr>
          <w:rFonts w:eastAsia="Times New Roman" w:cstheme="minorHAnsi"/>
          <w:sz w:val="22"/>
          <w:szCs w:val="22"/>
        </w:rPr>
        <w:t>central</w:t>
      </w:r>
      <w:r w:rsidR="00EF5333">
        <w:rPr>
          <w:rFonts w:eastAsia="Times New Roman" w:cstheme="minorHAnsi"/>
          <w:sz w:val="22"/>
          <w:szCs w:val="22"/>
        </w:rPr>
        <w:t xml:space="preserve"> </w:t>
      </w:r>
      <w:r>
        <w:rPr>
          <w:rFonts w:eastAsia="Times New Roman" w:cstheme="minorHAnsi"/>
          <w:sz w:val="22"/>
          <w:szCs w:val="22"/>
        </w:rPr>
        <w:t>to the success of Australia’s disability inclusive development leadership and effective programming.</w:t>
      </w:r>
      <w:r w:rsidR="00897F62">
        <w:rPr>
          <w:rStyle w:val="EndnoteReference"/>
          <w:rFonts w:eastAsia="Times New Roman" w:cstheme="minorHAnsi"/>
          <w:sz w:val="22"/>
          <w:szCs w:val="22"/>
        </w:rPr>
        <w:endnoteReference w:id="11"/>
      </w:r>
      <w:r w:rsidR="00562DE0">
        <w:rPr>
          <w:rFonts w:eastAsia="Times New Roman" w:cstheme="minorHAnsi"/>
          <w:sz w:val="22"/>
          <w:szCs w:val="22"/>
        </w:rPr>
        <w:t xml:space="preserve"> </w:t>
      </w:r>
      <w:r w:rsidR="0019439F">
        <w:rPr>
          <w:rFonts w:eastAsia="Times New Roman" w:cstheme="minorHAnsi"/>
          <w:sz w:val="22"/>
          <w:szCs w:val="22"/>
        </w:rPr>
        <w:t xml:space="preserve">A rights and </w:t>
      </w:r>
      <w:r w:rsidR="005B2C7E">
        <w:rPr>
          <w:rFonts w:eastAsia="Times New Roman" w:cstheme="minorHAnsi"/>
          <w:sz w:val="22"/>
          <w:szCs w:val="22"/>
        </w:rPr>
        <w:t>strengths-based</w:t>
      </w:r>
      <w:r w:rsidR="0019439F">
        <w:rPr>
          <w:rFonts w:eastAsia="Times New Roman" w:cstheme="minorHAnsi"/>
          <w:sz w:val="22"/>
          <w:szCs w:val="22"/>
        </w:rPr>
        <w:t xml:space="preserve"> approach, grounded in equal partnerships, </w:t>
      </w:r>
      <w:r w:rsidR="00562DE0">
        <w:rPr>
          <w:rFonts w:eastAsia="Times New Roman" w:cstheme="minorHAnsi"/>
          <w:sz w:val="22"/>
          <w:szCs w:val="22"/>
        </w:rPr>
        <w:t>needs to continue as a</w:t>
      </w:r>
      <w:r w:rsidR="00EA56C0" w:rsidRPr="00661CE2">
        <w:rPr>
          <w:rFonts w:eastAsia="Times New Roman" w:cstheme="minorHAnsi"/>
          <w:sz w:val="22"/>
          <w:szCs w:val="22"/>
        </w:rPr>
        <w:t xml:space="preserve"> core tenet of the new international development policy</w:t>
      </w:r>
      <w:r w:rsidR="0045381B">
        <w:rPr>
          <w:rFonts w:eastAsia="Times New Roman" w:cstheme="minorHAnsi"/>
          <w:sz w:val="22"/>
          <w:szCs w:val="22"/>
        </w:rPr>
        <w:t>.</w:t>
      </w:r>
      <w:r w:rsidR="00964462">
        <w:rPr>
          <w:rFonts w:eastAsia="Times New Roman" w:cstheme="minorHAnsi"/>
          <w:sz w:val="22"/>
          <w:szCs w:val="22"/>
        </w:rPr>
        <w:t xml:space="preserve"> </w:t>
      </w:r>
    </w:p>
    <w:p w14:paraId="135E88B6" w14:textId="3EB98C59" w:rsidR="0084299B" w:rsidRDefault="0084299B" w:rsidP="00661CE2">
      <w:pPr>
        <w:spacing w:line="276" w:lineRule="auto"/>
        <w:rPr>
          <w:rFonts w:eastAsia="Times New Roman" w:cstheme="minorHAnsi"/>
          <w:sz w:val="22"/>
          <w:szCs w:val="22"/>
        </w:rPr>
      </w:pPr>
    </w:p>
    <w:p w14:paraId="6F4A09B2" w14:textId="4C48ACEC" w:rsidR="00652521" w:rsidRPr="00652521" w:rsidRDefault="00652521" w:rsidP="00661CE2">
      <w:pPr>
        <w:spacing w:line="276" w:lineRule="auto"/>
        <w:rPr>
          <w:rFonts w:eastAsia="Times New Roman" w:cstheme="minorHAnsi"/>
          <w:i/>
          <w:iCs/>
          <w:sz w:val="22"/>
          <w:szCs w:val="22"/>
        </w:rPr>
      </w:pPr>
      <w:r w:rsidRPr="00652521">
        <w:rPr>
          <w:rFonts w:eastAsia="Times New Roman" w:cstheme="minorHAnsi"/>
          <w:i/>
          <w:iCs/>
          <w:sz w:val="22"/>
          <w:szCs w:val="22"/>
        </w:rPr>
        <w:t>Rights</w:t>
      </w:r>
    </w:p>
    <w:p w14:paraId="3806EFE6" w14:textId="0FEC6C6B" w:rsidR="00E54DF4" w:rsidRPr="00E12DDE" w:rsidRDefault="00E54DF4" w:rsidP="00661CE2">
      <w:pPr>
        <w:spacing w:line="276" w:lineRule="auto"/>
        <w:rPr>
          <w:rFonts w:eastAsia="Times New Roman" w:cstheme="minorHAnsi"/>
          <w:sz w:val="22"/>
          <w:szCs w:val="22"/>
        </w:rPr>
      </w:pPr>
      <w:r w:rsidRPr="00661CE2">
        <w:rPr>
          <w:rFonts w:eastAsia="Times New Roman" w:cstheme="minorHAnsi"/>
          <w:sz w:val="22"/>
          <w:szCs w:val="22"/>
        </w:rPr>
        <w:t>Rights</w:t>
      </w:r>
      <w:r w:rsidR="00A30323">
        <w:rPr>
          <w:rFonts w:eastAsia="Times New Roman" w:cstheme="minorHAnsi"/>
          <w:sz w:val="22"/>
          <w:szCs w:val="22"/>
        </w:rPr>
        <w:t>-</w:t>
      </w:r>
      <w:r w:rsidRPr="00661CE2">
        <w:rPr>
          <w:rFonts w:eastAsia="Times New Roman" w:cstheme="minorHAnsi"/>
          <w:sz w:val="22"/>
          <w:szCs w:val="22"/>
        </w:rPr>
        <w:t xml:space="preserve">based approaches to development aim to achieve a positive transformation of power relations among various development actors. </w:t>
      </w:r>
      <w:r w:rsidR="00BF07EF">
        <w:rPr>
          <w:rFonts w:cs="TheSansOfficeLF"/>
          <w:color w:val="000000"/>
          <w:sz w:val="22"/>
          <w:szCs w:val="22"/>
        </w:rPr>
        <w:t xml:space="preserve">“Nothing about us without us” is the core principle of the disability movement. Supporting local, </w:t>
      </w:r>
      <w:proofErr w:type="gramStart"/>
      <w:r w:rsidR="00BF07EF">
        <w:rPr>
          <w:rFonts w:cs="TheSansOfficeLF"/>
          <w:color w:val="000000"/>
          <w:sz w:val="22"/>
          <w:szCs w:val="22"/>
        </w:rPr>
        <w:t>regional</w:t>
      </w:r>
      <w:proofErr w:type="gramEnd"/>
      <w:r w:rsidR="00BF07EF">
        <w:rPr>
          <w:rFonts w:cs="TheSansOfficeLF"/>
          <w:color w:val="000000"/>
          <w:sz w:val="22"/>
          <w:szCs w:val="22"/>
        </w:rPr>
        <w:t xml:space="preserve"> and global OPDs</w:t>
      </w:r>
      <w:r w:rsidR="00A30323">
        <w:rPr>
          <w:rFonts w:cs="TheSansOfficeLF"/>
          <w:color w:val="000000"/>
          <w:sz w:val="22"/>
          <w:szCs w:val="22"/>
        </w:rPr>
        <w:t>, both formed and emerging,</w:t>
      </w:r>
      <w:r w:rsidR="00BF07EF">
        <w:rPr>
          <w:rFonts w:cs="TheSansOfficeLF"/>
          <w:color w:val="000000"/>
          <w:sz w:val="22"/>
          <w:szCs w:val="22"/>
        </w:rPr>
        <w:t xml:space="preserve"> is a key investment in universal application of disability rights now and in the long-term. Actively engaging and working with people with disabilities and funding OPD core </w:t>
      </w:r>
      <w:r w:rsidR="00AA48FC">
        <w:rPr>
          <w:rFonts w:cs="TheSansOfficeLF"/>
          <w:color w:val="000000"/>
          <w:sz w:val="22"/>
          <w:szCs w:val="22"/>
        </w:rPr>
        <w:t xml:space="preserve">and programs </w:t>
      </w:r>
      <w:r w:rsidR="00BF07EF">
        <w:rPr>
          <w:rFonts w:cs="TheSansOfficeLF"/>
          <w:color w:val="000000"/>
          <w:sz w:val="22"/>
          <w:szCs w:val="22"/>
        </w:rPr>
        <w:t>costs is the most effective way to increase their social and economic participation and inclusion in aid programs</w:t>
      </w:r>
      <w:r w:rsidR="00AA48FC">
        <w:rPr>
          <w:rFonts w:cs="TheSansOfficeLF"/>
          <w:color w:val="000000"/>
          <w:sz w:val="22"/>
          <w:szCs w:val="22"/>
        </w:rPr>
        <w:t xml:space="preserve"> and in influencing </w:t>
      </w:r>
      <w:r w:rsidR="001B59A1">
        <w:rPr>
          <w:rFonts w:cs="TheSansOfficeLF"/>
          <w:color w:val="000000"/>
          <w:sz w:val="22"/>
          <w:szCs w:val="22"/>
        </w:rPr>
        <w:t xml:space="preserve">local, </w:t>
      </w:r>
      <w:proofErr w:type="gramStart"/>
      <w:r w:rsidR="001B59A1">
        <w:rPr>
          <w:rFonts w:cs="TheSansOfficeLF"/>
          <w:color w:val="000000"/>
          <w:sz w:val="22"/>
          <w:szCs w:val="22"/>
        </w:rPr>
        <w:t>regional</w:t>
      </w:r>
      <w:proofErr w:type="gramEnd"/>
      <w:r w:rsidR="001B59A1">
        <w:rPr>
          <w:rFonts w:cs="TheSansOfficeLF"/>
          <w:color w:val="000000"/>
          <w:sz w:val="22"/>
          <w:szCs w:val="22"/>
        </w:rPr>
        <w:t xml:space="preserve"> and </w:t>
      </w:r>
      <w:r w:rsidR="00AA48FC">
        <w:rPr>
          <w:rFonts w:cs="TheSansOfficeLF"/>
          <w:color w:val="000000"/>
          <w:sz w:val="22"/>
          <w:szCs w:val="22"/>
        </w:rPr>
        <w:t>global agendas</w:t>
      </w:r>
      <w:r w:rsidR="00BF07EF">
        <w:rPr>
          <w:rFonts w:cs="TheSansOfficeLF"/>
          <w:color w:val="000000"/>
          <w:sz w:val="22"/>
          <w:szCs w:val="22"/>
        </w:rPr>
        <w:t xml:space="preserve">. </w:t>
      </w:r>
      <w:r w:rsidR="00BE7811">
        <w:rPr>
          <w:rFonts w:cs="TheSansOfficeLF"/>
          <w:color w:val="000000"/>
          <w:sz w:val="22"/>
          <w:szCs w:val="22"/>
        </w:rPr>
        <w:t xml:space="preserve">The </w:t>
      </w:r>
      <w:r w:rsidR="0070001E">
        <w:rPr>
          <w:rFonts w:cs="TheSansOfficeLF"/>
          <w:color w:val="000000"/>
          <w:sz w:val="22"/>
          <w:szCs w:val="22"/>
        </w:rPr>
        <w:t xml:space="preserve">demand for OPDs to partner with Australian development agencies </w:t>
      </w:r>
      <w:r w:rsidR="0059178A">
        <w:rPr>
          <w:rFonts w:cs="TheSansOfficeLF"/>
          <w:color w:val="000000"/>
          <w:sz w:val="22"/>
          <w:szCs w:val="22"/>
        </w:rPr>
        <w:t>has been</w:t>
      </w:r>
      <w:r w:rsidR="0070001E">
        <w:rPr>
          <w:rFonts w:cs="TheSansOfficeLF"/>
          <w:color w:val="000000"/>
          <w:sz w:val="22"/>
          <w:szCs w:val="22"/>
        </w:rPr>
        <w:t xml:space="preserve"> growing. This demonstrates progress towards increasing inclusion across the Australian development sector</w:t>
      </w:r>
      <w:r w:rsidR="006A01C1">
        <w:rPr>
          <w:rFonts w:cs="TheSansOfficeLF"/>
          <w:color w:val="000000"/>
          <w:sz w:val="22"/>
          <w:szCs w:val="22"/>
        </w:rPr>
        <w:t xml:space="preserve">, </w:t>
      </w:r>
      <w:r w:rsidR="0070001E">
        <w:rPr>
          <w:rFonts w:cs="TheSansOfficeLF"/>
          <w:color w:val="000000"/>
          <w:sz w:val="22"/>
          <w:szCs w:val="22"/>
        </w:rPr>
        <w:t xml:space="preserve">however the demand on the OPDs needs to be balanced with core support </w:t>
      </w:r>
      <w:r w:rsidR="0059178A">
        <w:rPr>
          <w:rFonts w:cs="TheSansOfficeLF"/>
          <w:color w:val="000000"/>
          <w:sz w:val="22"/>
          <w:szCs w:val="22"/>
        </w:rPr>
        <w:t>for them to drive their</w:t>
      </w:r>
      <w:r w:rsidR="006A01C1">
        <w:rPr>
          <w:rFonts w:cs="TheSansOfficeLF"/>
          <w:color w:val="000000"/>
          <w:sz w:val="22"/>
          <w:szCs w:val="22"/>
        </w:rPr>
        <w:t xml:space="preserve"> own</w:t>
      </w:r>
      <w:r w:rsidR="0059178A">
        <w:rPr>
          <w:rFonts w:cs="TheSansOfficeLF"/>
          <w:color w:val="000000"/>
          <w:sz w:val="22"/>
          <w:szCs w:val="22"/>
        </w:rPr>
        <w:t xml:space="preserve"> local agenda </w:t>
      </w:r>
      <w:r w:rsidR="006A01C1">
        <w:rPr>
          <w:rFonts w:cs="TheSansOfficeLF"/>
          <w:color w:val="000000"/>
          <w:sz w:val="22"/>
          <w:szCs w:val="22"/>
        </w:rPr>
        <w:t>for</w:t>
      </w:r>
      <w:r w:rsidR="0059178A">
        <w:rPr>
          <w:rFonts w:cs="TheSansOfficeLF"/>
          <w:color w:val="000000"/>
          <w:sz w:val="22"/>
          <w:szCs w:val="22"/>
        </w:rPr>
        <w:t xml:space="preserve"> change</w:t>
      </w:r>
      <w:r w:rsidR="006A01C1">
        <w:rPr>
          <w:rFonts w:cs="TheSansOfficeLF"/>
          <w:color w:val="000000"/>
          <w:sz w:val="22"/>
          <w:szCs w:val="22"/>
        </w:rPr>
        <w:t xml:space="preserve"> as well</w:t>
      </w:r>
      <w:r w:rsidR="0059178A">
        <w:rPr>
          <w:rFonts w:cs="TheSansOfficeLF"/>
          <w:color w:val="000000"/>
          <w:sz w:val="22"/>
          <w:szCs w:val="22"/>
        </w:rPr>
        <w:t>.</w:t>
      </w:r>
    </w:p>
    <w:p w14:paraId="27EF693D" w14:textId="33ED1D7C" w:rsidR="00AA48FC" w:rsidRDefault="00AA48FC" w:rsidP="00661CE2">
      <w:pPr>
        <w:spacing w:line="276" w:lineRule="auto"/>
        <w:rPr>
          <w:rFonts w:cs="TheSansOfficeLF"/>
          <w:color w:val="000000"/>
          <w:sz w:val="22"/>
          <w:szCs w:val="22"/>
        </w:rPr>
      </w:pPr>
    </w:p>
    <w:p w14:paraId="2A90F4D1" w14:textId="30C1CFC9" w:rsidR="00AA48FC" w:rsidRPr="00661CE2" w:rsidRDefault="00AA48FC" w:rsidP="00661CE2">
      <w:pPr>
        <w:spacing w:line="276" w:lineRule="auto"/>
        <w:rPr>
          <w:rFonts w:eastAsia="Times New Roman" w:cstheme="minorHAnsi"/>
          <w:sz w:val="22"/>
          <w:szCs w:val="22"/>
        </w:rPr>
      </w:pPr>
      <w:r>
        <w:rPr>
          <w:rFonts w:eastAsia="Times New Roman" w:cstheme="minorHAnsi"/>
          <w:sz w:val="22"/>
          <w:szCs w:val="22"/>
        </w:rPr>
        <w:t>Australia has demonstrated its commitment to a rights</w:t>
      </w:r>
      <w:r w:rsidR="001B59A1">
        <w:rPr>
          <w:rFonts w:eastAsia="Times New Roman" w:cstheme="minorHAnsi"/>
          <w:sz w:val="22"/>
          <w:szCs w:val="22"/>
        </w:rPr>
        <w:t>-</w:t>
      </w:r>
      <w:r>
        <w:rPr>
          <w:rFonts w:eastAsia="Times New Roman" w:cstheme="minorHAnsi"/>
          <w:sz w:val="22"/>
          <w:szCs w:val="22"/>
        </w:rPr>
        <w:t xml:space="preserve">based approach at the highest level by partnering with OPDs and making disability inclusion visible on the global stage. </w:t>
      </w:r>
      <w:r w:rsidR="00A64AC7">
        <w:rPr>
          <w:rFonts w:eastAsia="Times New Roman" w:cstheme="minorHAnsi"/>
          <w:sz w:val="22"/>
          <w:szCs w:val="22"/>
        </w:rPr>
        <w:t>T</w:t>
      </w:r>
      <w:r>
        <w:rPr>
          <w:rFonts w:eastAsia="Times New Roman" w:cstheme="minorHAnsi"/>
          <w:sz w:val="22"/>
          <w:szCs w:val="22"/>
        </w:rPr>
        <w:t>ogether with OPDs, Australia put disability on the agenda at the Human Rights Council and Security Council. Australia was also instrumental in ensuring people with disabilities were included in Agenda 2030. Continuing this strong leadership and partnership approach is important to the region</w:t>
      </w:r>
      <w:r w:rsidR="00A64AC7">
        <w:rPr>
          <w:rFonts w:eastAsia="Times New Roman" w:cstheme="minorHAnsi"/>
          <w:sz w:val="22"/>
          <w:szCs w:val="22"/>
        </w:rPr>
        <w:t xml:space="preserve"> and global progress to realising the rights enshrined in the CRPD</w:t>
      </w:r>
      <w:r>
        <w:rPr>
          <w:rFonts w:eastAsia="Times New Roman" w:cstheme="minorHAnsi"/>
          <w:sz w:val="22"/>
          <w:szCs w:val="22"/>
        </w:rPr>
        <w:t>.</w:t>
      </w:r>
    </w:p>
    <w:p w14:paraId="5E95B712" w14:textId="5AA414FB" w:rsidR="00E5251B" w:rsidRPr="00661CE2" w:rsidRDefault="00E5251B" w:rsidP="00661CE2">
      <w:pPr>
        <w:spacing w:line="276" w:lineRule="auto"/>
        <w:rPr>
          <w:rFonts w:eastAsia="Times New Roman" w:cstheme="minorHAnsi"/>
          <w:sz w:val="22"/>
          <w:szCs w:val="22"/>
        </w:rPr>
      </w:pPr>
    </w:p>
    <w:p w14:paraId="63C5BB2C" w14:textId="7EBA5ABF" w:rsidR="00E54DF4" w:rsidRPr="00652521" w:rsidRDefault="00E54DF4" w:rsidP="00661CE2">
      <w:pPr>
        <w:spacing w:line="276" w:lineRule="auto"/>
        <w:rPr>
          <w:rFonts w:eastAsia="Times New Roman" w:cstheme="minorHAnsi"/>
          <w:i/>
          <w:iCs/>
          <w:sz w:val="22"/>
          <w:szCs w:val="22"/>
        </w:rPr>
      </w:pPr>
      <w:r w:rsidRPr="00652521">
        <w:rPr>
          <w:rFonts w:eastAsia="Times New Roman" w:cstheme="minorHAnsi"/>
          <w:i/>
          <w:iCs/>
          <w:sz w:val="22"/>
          <w:szCs w:val="22"/>
        </w:rPr>
        <w:t>Strengths</w:t>
      </w:r>
    </w:p>
    <w:p w14:paraId="5BF0899C" w14:textId="6CE80FDD" w:rsidR="00EA56C0" w:rsidRPr="009570C9" w:rsidRDefault="003A221D" w:rsidP="00DC77EA">
      <w:pPr>
        <w:spacing w:line="276" w:lineRule="auto"/>
        <w:rPr>
          <w:rFonts w:eastAsia="Times New Roman" w:cstheme="minorHAnsi"/>
          <w:sz w:val="22"/>
          <w:szCs w:val="22"/>
        </w:rPr>
      </w:pPr>
      <w:r w:rsidRPr="00661CE2">
        <w:rPr>
          <w:rFonts w:eastAsia="Times New Roman" w:cstheme="minorHAnsi"/>
          <w:sz w:val="22"/>
          <w:szCs w:val="22"/>
        </w:rPr>
        <w:t>People with disabilities are the undisputed experts in understanding their context and identifying their own priorities, needs and capabilities.</w:t>
      </w:r>
      <w:r w:rsidR="002B5430">
        <w:rPr>
          <w:rFonts w:eastAsia="Times New Roman" w:cstheme="minorHAnsi"/>
          <w:sz w:val="22"/>
          <w:szCs w:val="22"/>
        </w:rPr>
        <w:t xml:space="preserve"> </w:t>
      </w:r>
      <w:r w:rsidR="002B5430">
        <w:rPr>
          <w:rFonts w:cs="TheSansOfficeLF"/>
          <w:color w:val="000000"/>
          <w:sz w:val="22"/>
          <w:szCs w:val="22"/>
        </w:rPr>
        <w:t xml:space="preserve">OPDs have a valuable role to play in building innovative solutions to </w:t>
      </w:r>
      <w:r w:rsidR="00285444">
        <w:rPr>
          <w:rFonts w:cs="TheSansOfficeLF"/>
          <w:color w:val="000000"/>
          <w:sz w:val="22"/>
          <w:szCs w:val="22"/>
        </w:rPr>
        <w:t xml:space="preserve">reducing </w:t>
      </w:r>
      <w:r w:rsidR="00285444">
        <w:rPr>
          <w:rFonts w:cs="TheSansOfficeLF"/>
          <w:color w:val="000000"/>
          <w:sz w:val="22"/>
          <w:szCs w:val="22"/>
        </w:rPr>
        <w:lastRenderedPageBreak/>
        <w:t xml:space="preserve">poverty, increasing </w:t>
      </w:r>
      <w:proofErr w:type="gramStart"/>
      <w:r w:rsidR="00285444">
        <w:rPr>
          <w:rFonts w:cs="TheSansOfficeLF"/>
          <w:color w:val="000000"/>
          <w:sz w:val="22"/>
          <w:szCs w:val="22"/>
        </w:rPr>
        <w:t>resilience</w:t>
      </w:r>
      <w:proofErr w:type="gramEnd"/>
      <w:r w:rsidR="00285444">
        <w:rPr>
          <w:rFonts w:cs="TheSansOfficeLF"/>
          <w:color w:val="000000"/>
          <w:sz w:val="22"/>
          <w:szCs w:val="22"/>
        </w:rPr>
        <w:t xml:space="preserve"> and realising rights</w:t>
      </w:r>
      <w:r w:rsidR="002B5430">
        <w:rPr>
          <w:rFonts w:cs="TheSansOfficeLF"/>
          <w:color w:val="000000"/>
          <w:sz w:val="22"/>
          <w:szCs w:val="22"/>
        </w:rPr>
        <w:t xml:space="preserve">. </w:t>
      </w:r>
      <w:r w:rsidR="00D705CE" w:rsidRPr="00661CE2">
        <w:rPr>
          <w:rFonts w:eastAsia="Times New Roman" w:cstheme="minorHAnsi"/>
          <w:sz w:val="22"/>
          <w:szCs w:val="22"/>
        </w:rPr>
        <w:t xml:space="preserve">To effectively partner with OPDs, the </w:t>
      </w:r>
      <w:r w:rsidR="0035501C">
        <w:rPr>
          <w:rFonts w:eastAsia="Times New Roman" w:cstheme="minorHAnsi"/>
          <w:sz w:val="22"/>
          <w:szCs w:val="22"/>
        </w:rPr>
        <w:t>g</w:t>
      </w:r>
      <w:r w:rsidR="00D705CE" w:rsidRPr="00661CE2">
        <w:rPr>
          <w:rFonts w:eastAsia="Times New Roman" w:cstheme="minorHAnsi"/>
          <w:sz w:val="22"/>
          <w:szCs w:val="22"/>
        </w:rPr>
        <w:t>overnment must redefine its relationship with local partners from end-of-the-line service providers to authentic partners with valued local expertise and leadership. It must move beyond ‘consultation and participation’ to achieve truly empowered local leadership and decision making</w:t>
      </w:r>
      <w:r w:rsidR="0059363B">
        <w:rPr>
          <w:rFonts w:eastAsia="Times New Roman" w:cstheme="minorHAnsi"/>
          <w:sz w:val="22"/>
          <w:szCs w:val="22"/>
        </w:rPr>
        <w:t xml:space="preserve"> (see also our recommendations regarding new development capabilities, above)</w:t>
      </w:r>
      <w:r w:rsidR="00D705CE" w:rsidRPr="00661CE2">
        <w:rPr>
          <w:rFonts w:eastAsia="Times New Roman" w:cstheme="minorHAnsi"/>
          <w:sz w:val="22"/>
          <w:szCs w:val="22"/>
        </w:rPr>
        <w:t xml:space="preserve">. This will include investing in productive dialogue and opportunities for engagement and learning from OPDs. Some mechanisms to explore </w:t>
      </w:r>
      <w:proofErr w:type="gramStart"/>
      <w:r w:rsidR="00D705CE" w:rsidRPr="00661CE2">
        <w:rPr>
          <w:rFonts w:eastAsia="Times New Roman" w:cstheme="minorHAnsi"/>
          <w:sz w:val="22"/>
          <w:szCs w:val="22"/>
        </w:rPr>
        <w:t>include:</w:t>
      </w:r>
      <w:proofErr w:type="gramEnd"/>
      <w:r w:rsidR="00D705CE" w:rsidRPr="00661CE2">
        <w:rPr>
          <w:rFonts w:eastAsia="Times New Roman" w:cstheme="minorHAnsi"/>
          <w:sz w:val="22"/>
          <w:szCs w:val="22"/>
        </w:rPr>
        <w:t> </w:t>
      </w:r>
      <w:r w:rsidR="00AA48FC" w:rsidRPr="00755DDA">
        <w:rPr>
          <w:rFonts w:eastAsia="Times New Roman" w:cstheme="minorHAnsi"/>
          <w:sz w:val="22"/>
          <w:szCs w:val="22"/>
        </w:rPr>
        <w:t xml:space="preserve">greater investment in supporting </w:t>
      </w:r>
      <w:r w:rsidR="00492B50">
        <w:rPr>
          <w:rFonts w:eastAsia="Times New Roman" w:cstheme="minorHAnsi"/>
          <w:sz w:val="22"/>
          <w:szCs w:val="22"/>
        </w:rPr>
        <w:t>OPD</w:t>
      </w:r>
      <w:r w:rsidR="00AA48FC" w:rsidRPr="00755DDA">
        <w:rPr>
          <w:rFonts w:eastAsia="Times New Roman" w:cstheme="minorHAnsi"/>
          <w:sz w:val="22"/>
          <w:szCs w:val="22"/>
        </w:rPr>
        <w:t xml:space="preserve"> priorities, collaboration and strengthening of </w:t>
      </w:r>
      <w:r w:rsidR="00D705CE" w:rsidRPr="00755DDA">
        <w:rPr>
          <w:rFonts w:eastAsia="Times New Roman" w:cstheme="minorHAnsi"/>
          <w:sz w:val="22"/>
          <w:szCs w:val="22"/>
        </w:rPr>
        <w:t>civil society organisation</w:t>
      </w:r>
      <w:r w:rsidR="00AA48FC" w:rsidRPr="00755DDA">
        <w:rPr>
          <w:rFonts w:eastAsia="Times New Roman" w:cstheme="minorHAnsi"/>
          <w:sz w:val="22"/>
          <w:szCs w:val="22"/>
        </w:rPr>
        <w:t>s, including OPDs,</w:t>
      </w:r>
      <w:r w:rsidR="00D705CE" w:rsidRPr="00755DDA">
        <w:rPr>
          <w:rFonts w:eastAsia="Times New Roman" w:cstheme="minorHAnsi"/>
          <w:sz w:val="22"/>
          <w:szCs w:val="22"/>
        </w:rPr>
        <w:t xml:space="preserve"> </w:t>
      </w:r>
      <w:r w:rsidR="00AA48FC" w:rsidRPr="00755DDA">
        <w:rPr>
          <w:rFonts w:eastAsia="Times New Roman" w:cstheme="minorHAnsi"/>
          <w:sz w:val="22"/>
          <w:szCs w:val="22"/>
        </w:rPr>
        <w:t>to advocate their priorities and keep their governments to account</w:t>
      </w:r>
      <w:r w:rsidR="00755DDA">
        <w:rPr>
          <w:rFonts w:eastAsia="Times New Roman" w:cstheme="minorHAnsi"/>
          <w:sz w:val="22"/>
          <w:szCs w:val="22"/>
        </w:rPr>
        <w:t xml:space="preserve"> and </w:t>
      </w:r>
      <w:r w:rsidR="00D705CE" w:rsidRPr="009570C9">
        <w:rPr>
          <w:rFonts w:eastAsia="Times New Roman" w:cstheme="minorHAnsi"/>
          <w:sz w:val="22"/>
          <w:szCs w:val="22"/>
        </w:rPr>
        <w:t>using INGOs or peak bodies to mentor and build capacity</w:t>
      </w:r>
      <w:r w:rsidR="00AA48FC">
        <w:rPr>
          <w:rFonts w:eastAsia="Times New Roman" w:cstheme="minorHAnsi"/>
          <w:sz w:val="22"/>
          <w:szCs w:val="22"/>
        </w:rPr>
        <w:t>, where relevant</w:t>
      </w:r>
      <w:r w:rsidR="00432F0C">
        <w:rPr>
          <w:rFonts w:eastAsia="Times New Roman" w:cstheme="minorHAnsi"/>
          <w:sz w:val="22"/>
          <w:szCs w:val="22"/>
        </w:rPr>
        <w:t xml:space="preserve">. As well as </w:t>
      </w:r>
      <w:r w:rsidR="00432F0C" w:rsidRPr="00432F0C">
        <w:rPr>
          <w:rFonts w:eastAsia="Times New Roman" w:cstheme="minorHAnsi"/>
          <w:sz w:val="22"/>
          <w:szCs w:val="22"/>
        </w:rPr>
        <w:t>shifting the narrative around who has expertise by inviting more frequent dialogue between DFAT staff and OPDs</w:t>
      </w:r>
      <w:r w:rsidR="00432F0C">
        <w:rPr>
          <w:rFonts w:eastAsia="Times New Roman" w:cstheme="minorHAnsi"/>
          <w:sz w:val="22"/>
          <w:szCs w:val="22"/>
        </w:rPr>
        <w:t xml:space="preserve">, </w:t>
      </w:r>
      <w:r w:rsidR="00D705CE" w:rsidRPr="009570C9">
        <w:rPr>
          <w:rFonts w:eastAsia="Times New Roman" w:cstheme="minorHAnsi"/>
          <w:sz w:val="22"/>
          <w:szCs w:val="22"/>
        </w:rPr>
        <w:t>creating more pooled funding arrangements to share risk</w:t>
      </w:r>
      <w:r w:rsidR="00432F0C">
        <w:rPr>
          <w:rFonts w:eastAsia="Times New Roman" w:cstheme="minorHAnsi"/>
          <w:sz w:val="22"/>
          <w:szCs w:val="22"/>
        </w:rPr>
        <w:t xml:space="preserve">, and </w:t>
      </w:r>
      <w:r w:rsidR="00D705CE" w:rsidRPr="009570C9">
        <w:rPr>
          <w:rFonts w:eastAsia="Times New Roman" w:cstheme="minorHAnsi"/>
          <w:sz w:val="22"/>
          <w:szCs w:val="22"/>
        </w:rPr>
        <w:t>having OPDs and disability inclusive businesses facilitate capacity building on disability rights and inclusion for DFAT staff. </w:t>
      </w:r>
    </w:p>
    <w:p w14:paraId="6AD0FEB0" w14:textId="77777777" w:rsidR="00EA56C0" w:rsidRPr="00661CE2" w:rsidRDefault="00EA56C0" w:rsidP="00661CE2">
      <w:pPr>
        <w:spacing w:line="276" w:lineRule="auto"/>
        <w:textAlignment w:val="baseline"/>
        <w:rPr>
          <w:rFonts w:eastAsia="Times New Roman" w:cstheme="minorHAnsi"/>
          <w:sz w:val="22"/>
          <w:szCs w:val="22"/>
          <w:lang w:eastAsia="en-AU"/>
        </w:rPr>
      </w:pPr>
    </w:p>
    <w:p w14:paraId="10733D5C" w14:textId="67E67422" w:rsidR="00EA56C0" w:rsidRPr="00661CE2" w:rsidRDefault="00EA56C0" w:rsidP="00661CE2">
      <w:pPr>
        <w:spacing w:line="276" w:lineRule="auto"/>
        <w:textAlignment w:val="baseline"/>
        <w:rPr>
          <w:rFonts w:eastAsia="Times New Roman" w:cstheme="minorHAnsi"/>
          <w:sz w:val="22"/>
          <w:szCs w:val="22"/>
        </w:rPr>
      </w:pPr>
      <w:r w:rsidRPr="00661CE2">
        <w:rPr>
          <w:rFonts w:eastAsia="Times New Roman" w:cstheme="minorHAnsi"/>
          <w:sz w:val="22"/>
          <w:szCs w:val="22"/>
        </w:rPr>
        <w:t xml:space="preserve">People with disabilities are asking for opportunities to identify their strengths to contribute to, and grow, their local economy, and not just be seen as </w:t>
      </w:r>
      <w:r w:rsidR="003A5BC1">
        <w:rPr>
          <w:rFonts w:eastAsia="Times New Roman" w:cstheme="minorHAnsi"/>
          <w:sz w:val="22"/>
          <w:szCs w:val="22"/>
        </w:rPr>
        <w:t>development</w:t>
      </w:r>
      <w:r w:rsidRPr="00661CE2">
        <w:rPr>
          <w:rFonts w:eastAsia="Times New Roman" w:cstheme="minorHAnsi"/>
          <w:sz w:val="22"/>
          <w:szCs w:val="22"/>
        </w:rPr>
        <w:t xml:space="preserve"> recipients but as economic agents. They are the actors with lived experience of what approaches do and do not work with respect to tackling inequality,</w:t>
      </w:r>
      <w:r w:rsidR="0045634D">
        <w:rPr>
          <w:rFonts w:eastAsia="Times New Roman" w:cstheme="minorHAnsi"/>
          <w:sz w:val="22"/>
          <w:szCs w:val="22"/>
        </w:rPr>
        <w:t xml:space="preserve"> developing livelihood opportunities in their context</w:t>
      </w:r>
      <w:r w:rsidRPr="00661CE2">
        <w:rPr>
          <w:rFonts w:eastAsia="Times New Roman" w:cstheme="minorHAnsi"/>
          <w:sz w:val="22"/>
          <w:szCs w:val="22"/>
        </w:rPr>
        <w:t xml:space="preserve"> as well as in international and local public and private sector investments that aim to advance social and economic inclusion. By not including people with disabilities as actors, </w:t>
      </w:r>
      <w:proofErr w:type="gramStart"/>
      <w:r w:rsidRPr="00661CE2">
        <w:rPr>
          <w:rFonts w:eastAsia="Times New Roman" w:cstheme="minorHAnsi"/>
          <w:sz w:val="22"/>
          <w:szCs w:val="22"/>
        </w:rPr>
        <w:t>informants</w:t>
      </w:r>
      <w:proofErr w:type="gramEnd"/>
      <w:r w:rsidRPr="00661CE2">
        <w:rPr>
          <w:rFonts w:eastAsia="Times New Roman" w:cstheme="minorHAnsi"/>
          <w:sz w:val="22"/>
          <w:szCs w:val="22"/>
        </w:rPr>
        <w:t xml:space="preserve"> and decision makers, we remain uninformed. </w:t>
      </w:r>
    </w:p>
    <w:p w14:paraId="6FAD31C2" w14:textId="4E38539D" w:rsidR="00EA56C0" w:rsidRPr="00661CE2" w:rsidRDefault="00EA56C0" w:rsidP="00661CE2">
      <w:pPr>
        <w:spacing w:line="276" w:lineRule="auto"/>
        <w:rPr>
          <w:rFonts w:eastAsia="Times New Roman" w:cstheme="minorHAnsi"/>
          <w:sz w:val="22"/>
          <w:szCs w:val="22"/>
        </w:rPr>
      </w:pPr>
    </w:p>
    <w:p w14:paraId="61EC7C2F" w14:textId="0CC2B1AA" w:rsidR="00E54DF4" w:rsidRPr="00E37073" w:rsidRDefault="0050379F" w:rsidP="00661CE2">
      <w:pPr>
        <w:spacing w:line="276" w:lineRule="auto"/>
        <w:rPr>
          <w:rFonts w:eastAsia="Times New Roman" w:cstheme="minorHAnsi"/>
          <w:i/>
          <w:iCs/>
          <w:sz w:val="22"/>
          <w:szCs w:val="22"/>
        </w:rPr>
      </w:pPr>
      <w:r>
        <w:rPr>
          <w:rFonts w:eastAsia="Times New Roman" w:cstheme="minorHAnsi"/>
          <w:i/>
          <w:iCs/>
          <w:sz w:val="22"/>
          <w:szCs w:val="22"/>
        </w:rPr>
        <w:t xml:space="preserve">Pacific </w:t>
      </w:r>
      <w:r w:rsidR="00E54DF4" w:rsidRPr="00E37073">
        <w:rPr>
          <w:rFonts w:eastAsia="Times New Roman" w:cstheme="minorHAnsi"/>
          <w:i/>
          <w:iCs/>
          <w:sz w:val="22"/>
          <w:szCs w:val="22"/>
        </w:rPr>
        <w:t>Partnership</w:t>
      </w:r>
    </w:p>
    <w:p w14:paraId="3D647CC0" w14:textId="71EDFB15" w:rsidR="006633D2" w:rsidRPr="003B2FF4" w:rsidRDefault="00D275E9" w:rsidP="003B2FF4">
      <w:pPr>
        <w:spacing w:line="276" w:lineRule="auto"/>
        <w:rPr>
          <w:rFonts w:eastAsia="Times New Roman" w:cstheme="minorHAnsi"/>
          <w:sz w:val="22"/>
          <w:szCs w:val="22"/>
          <w:lang w:eastAsia="en-AU"/>
        </w:rPr>
      </w:pPr>
      <w:r>
        <w:rPr>
          <w:rFonts w:eastAsia="Times New Roman" w:cstheme="minorHAnsi"/>
          <w:sz w:val="22"/>
          <w:szCs w:val="22"/>
        </w:rPr>
        <w:t>ADDC</w:t>
      </w:r>
      <w:r w:rsidR="00EA56C0" w:rsidRPr="00661CE2">
        <w:rPr>
          <w:rFonts w:eastAsia="Times New Roman" w:cstheme="minorHAnsi"/>
          <w:sz w:val="22"/>
          <w:szCs w:val="22"/>
        </w:rPr>
        <w:t xml:space="preserve"> recommend</w:t>
      </w:r>
      <w:r>
        <w:rPr>
          <w:rFonts w:eastAsia="Times New Roman" w:cstheme="minorHAnsi"/>
          <w:sz w:val="22"/>
          <w:szCs w:val="22"/>
        </w:rPr>
        <w:t>s</w:t>
      </w:r>
      <w:r w:rsidR="00EA56C0" w:rsidRPr="00661CE2">
        <w:rPr>
          <w:rFonts w:eastAsia="Times New Roman" w:cstheme="minorHAnsi"/>
          <w:sz w:val="22"/>
          <w:szCs w:val="22"/>
        </w:rPr>
        <w:t xml:space="preserve"> that</w:t>
      </w:r>
      <w:r w:rsidR="009D20CD">
        <w:rPr>
          <w:rFonts w:eastAsia="Times New Roman" w:cstheme="minorHAnsi"/>
          <w:sz w:val="22"/>
          <w:szCs w:val="22"/>
        </w:rPr>
        <w:t xml:space="preserve"> </w:t>
      </w:r>
      <w:r w:rsidR="00EA56C0" w:rsidRPr="00661CE2">
        <w:rPr>
          <w:rFonts w:eastAsia="Times New Roman" w:cstheme="minorHAnsi"/>
          <w:sz w:val="22"/>
          <w:szCs w:val="22"/>
        </w:rPr>
        <w:t>through the new international development policy</w:t>
      </w:r>
      <w:r w:rsidR="009D20CD">
        <w:rPr>
          <w:rFonts w:eastAsia="Times New Roman" w:cstheme="minorHAnsi"/>
          <w:sz w:val="22"/>
          <w:szCs w:val="22"/>
        </w:rPr>
        <w:t xml:space="preserve"> t</w:t>
      </w:r>
      <w:r w:rsidR="00EA56C0" w:rsidRPr="00661CE2">
        <w:rPr>
          <w:rFonts w:eastAsia="Times New Roman" w:cstheme="minorHAnsi"/>
          <w:sz w:val="22"/>
          <w:szCs w:val="22"/>
        </w:rPr>
        <w:t>he Australian government f</w:t>
      </w:r>
      <w:r w:rsidR="006633D2" w:rsidRPr="00661CE2">
        <w:rPr>
          <w:rFonts w:eastAsia="Times New Roman" w:cstheme="minorHAnsi"/>
          <w:sz w:val="22"/>
          <w:szCs w:val="22"/>
        </w:rPr>
        <w:t xml:space="preserve">acilitate the establishment of a regional partnership for disability inclusion in the Pacific to accelerate the implementation of the </w:t>
      </w:r>
      <w:r w:rsidR="006633D2" w:rsidRPr="005F31B7">
        <w:rPr>
          <w:rFonts w:eastAsia="Times New Roman" w:cstheme="minorHAnsi"/>
          <w:i/>
          <w:iCs/>
          <w:sz w:val="22"/>
          <w:szCs w:val="22"/>
        </w:rPr>
        <w:t>Pacific Framework for the Rights of Persons with Disabilities 2016–2025 (PFRPD)</w:t>
      </w:r>
      <w:r w:rsidR="005F31B7">
        <w:rPr>
          <w:rFonts w:eastAsia="Times New Roman" w:cstheme="minorHAnsi"/>
          <w:sz w:val="22"/>
          <w:szCs w:val="22"/>
        </w:rPr>
        <w:t xml:space="preserve">. </w:t>
      </w:r>
      <w:r w:rsidR="006633D2" w:rsidRPr="00661CE2">
        <w:rPr>
          <w:rFonts w:eastAsia="Times New Roman" w:cstheme="minorHAnsi"/>
          <w:sz w:val="22"/>
          <w:szCs w:val="22"/>
          <w:lang w:eastAsia="en-AU"/>
        </w:rPr>
        <w:t xml:space="preserve">Pacific Island Countries (PICs) have expressed commitment to address barriers faced by people with disabilities. Governments in the region have jointly adopted the </w:t>
      </w:r>
      <w:r w:rsidR="006633D2" w:rsidRPr="003B2FF4">
        <w:rPr>
          <w:rFonts w:eastAsia="Times New Roman" w:cstheme="minorHAnsi"/>
          <w:i/>
          <w:iCs/>
          <w:sz w:val="22"/>
          <w:szCs w:val="22"/>
          <w:lang w:eastAsia="en-AU"/>
        </w:rPr>
        <w:t>2016–2025 Pacific Framework on the Rights of Persons with Disabilities (PFRPD).</w:t>
      </w:r>
      <w:r w:rsidR="006633D2" w:rsidRPr="00661CE2">
        <w:rPr>
          <w:rFonts w:eastAsia="Times New Roman" w:cstheme="minorHAnsi"/>
          <w:sz w:val="22"/>
          <w:szCs w:val="22"/>
          <w:lang w:eastAsia="en-AU"/>
        </w:rPr>
        <w:t xml:space="preserve"> Different countries have made some progress in a range of areas but as noted in the </w:t>
      </w:r>
      <w:r w:rsidR="006633D2" w:rsidRPr="00661CE2">
        <w:rPr>
          <w:rFonts w:eastAsia="Times New Roman" w:cstheme="minorHAnsi"/>
          <w:i/>
          <w:iCs/>
          <w:sz w:val="22"/>
          <w:szCs w:val="22"/>
          <w:lang w:eastAsia="en-AU"/>
        </w:rPr>
        <w:t>Pacific Disability Forum SDG-CRPD Monitoring Report 2018</w:t>
      </w:r>
      <w:r w:rsidR="006633D2" w:rsidRPr="00661CE2">
        <w:rPr>
          <w:rFonts w:eastAsia="Times New Roman" w:cstheme="minorHAnsi"/>
          <w:sz w:val="22"/>
          <w:szCs w:val="22"/>
          <w:lang w:eastAsia="en-AU"/>
        </w:rPr>
        <w:t>: </w:t>
      </w:r>
      <w:r w:rsidR="00FE3504">
        <w:rPr>
          <w:rFonts w:eastAsia="Times New Roman" w:cstheme="minorHAnsi"/>
          <w:iCs/>
          <w:sz w:val="22"/>
          <w:szCs w:val="22"/>
          <w:lang w:eastAsia="en-AU"/>
        </w:rPr>
        <w:t>‘</w:t>
      </w:r>
      <w:r w:rsidR="006633D2" w:rsidRPr="003B2FF4">
        <w:rPr>
          <w:rFonts w:eastAsia="Times New Roman" w:cstheme="minorHAnsi"/>
          <w:iCs/>
          <w:sz w:val="22"/>
          <w:szCs w:val="22"/>
          <w:lang w:eastAsia="en-AU"/>
        </w:rPr>
        <w:t>Most countries have prioritised only few issues and there has been to date little steps taken towards the comprehensive regulatory changes, service development and public resource allocations required to ensure full and effective participation and inclusion of persons with disabilities.</w:t>
      </w:r>
      <w:r w:rsidR="00FE3504">
        <w:rPr>
          <w:rFonts w:eastAsia="Times New Roman" w:cstheme="minorHAnsi"/>
          <w:iCs/>
          <w:sz w:val="22"/>
          <w:szCs w:val="22"/>
          <w:lang w:eastAsia="en-AU"/>
        </w:rPr>
        <w:t>’</w:t>
      </w:r>
      <w:r w:rsidR="00FE3504">
        <w:rPr>
          <w:rStyle w:val="EndnoteReference"/>
          <w:rFonts w:eastAsia="Times New Roman" w:cstheme="minorHAnsi"/>
          <w:iCs/>
          <w:sz w:val="22"/>
          <w:szCs w:val="22"/>
          <w:lang w:eastAsia="en-AU"/>
        </w:rPr>
        <w:endnoteReference w:id="12"/>
      </w:r>
    </w:p>
    <w:p w14:paraId="5312AEE3" w14:textId="77777777" w:rsidR="006633D2" w:rsidRPr="00661CE2" w:rsidRDefault="006633D2" w:rsidP="00661CE2">
      <w:pPr>
        <w:pStyle w:val="ListParagraph"/>
        <w:spacing w:line="276" w:lineRule="auto"/>
        <w:textAlignment w:val="baseline"/>
        <w:rPr>
          <w:rFonts w:eastAsia="Times New Roman" w:cstheme="minorHAnsi"/>
          <w:sz w:val="22"/>
          <w:szCs w:val="22"/>
          <w:lang w:eastAsia="en-AU"/>
        </w:rPr>
      </w:pPr>
    </w:p>
    <w:p w14:paraId="0ECC0BD7" w14:textId="196708A4" w:rsidR="006633D2" w:rsidRPr="003B2FF4" w:rsidRDefault="006633D2" w:rsidP="003B2FF4">
      <w:pPr>
        <w:spacing w:line="276" w:lineRule="auto"/>
        <w:textAlignment w:val="baseline"/>
        <w:rPr>
          <w:rFonts w:eastAsia="Times New Roman" w:cstheme="minorHAnsi"/>
          <w:sz w:val="22"/>
          <w:szCs w:val="22"/>
          <w:lang w:eastAsia="en-AU"/>
        </w:rPr>
      </w:pPr>
      <w:r w:rsidRPr="003B2FF4">
        <w:rPr>
          <w:rFonts w:eastAsia="Times New Roman" w:cstheme="minorHAnsi"/>
          <w:sz w:val="22"/>
          <w:szCs w:val="22"/>
          <w:lang w:eastAsia="en-AU"/>
        </w:rPr>
        <w:t>A Pacific partnership to accelerate implementation of the PFRPD would provide greater coordination of resources and priorities, better sharing of lessons from examples of good practice, and economies of scale for service provision</w:t>
      </w:r>
      <w:r w:rsidR="00674F57">
        <w:rPr>
          <w:rFonts w:eastAsia="Times New Roman" w:cstheme="minorHAnsi"/>
          <w:sz w:val="22"/>
          <w:szCs w:val="22"/>
          <w:lang w:eastAsia="en-AU"/>
        </w:rPr>
        <w:t xml:space="preserve"> and development programming</w:t>
      </w:r>
      <w:r w:rsidRPr="003B2FF4">
        <w:rPr>
          <w:rFonts w:eastAsia="Times New Roman" w:cstheme="minorHAnsi"/>
          <w:sz w:val="22"/>
          <w:szCs w:val="22"/>
          <w:lang w:eastAsia="en-AU"/>
        </w:rPr>
        <w:t xml:space="preserve">. A strong partnership approach – seeking buy-in from a range of donors, implementing partners and PIC governments – will enhance coordination, </w:t>
      </w:r>
      <w:proofErr w:type="gramStart"/>
      <w:r w:rsidRPr="003B2FF4">
        <w:rPr>
          <w:rFonts w:eastAsia="Times New Roman" w:cstheme="minorHAnsi"/>
          <w:sz w:val="22"/>
          <w:szCs w:val="22"/>
          <w:lang w:eastAsia="en-AU"/>
        </w:rPr>
        <w:t>scale</w:t>
      </w:r>
      <w:proofErr w:type="gramEnd"/>
      <w:r w:rsidRPr="003B2FF4">
        <w:rPr>
          <w:rFonts w:eastAsia="Times New Roman" w:cstheme="minorHAnsi"/>
          <w:sz w:val="22"/>
          <w:szCs w:val="22"/>
          <w:lang w:eastAsia="en-AU"/>
        </w:rPr>
        <w:t xml:space="preserve"> and efficiency in how resources are allocated and further the rights realised for people with disabilities in the Pacific. </w:t>
      </w:r>
    </w:p>
    <w:p w14:paraId="7B917CCC" w14:textId="53C9B0CB" w:rsidR="00FB0656" w:rsidRDefault="00FB0656" w:rsidP="00661CE2">
      <w:pPr>
        <w:spacing w:line="276" w:lineRule="auto"/>
        <w:rPr>
          <w:rFonts w:eastAsia="Times New Roman" w:cstheme="minorHAnsi"/>
          <w:sz w:val="22"/>
          <w:szCs w:val="22"/>
        </w:rPr>
      </w:pPr>
    </w:p>
    <w:p w14:paraId="488F3C14" w14:textId="77777777" w:rsidR="00F807B5" w:rsidRPr="00BF22C5" w:rsidRDefault="00F807B5" w:rsidP="00F807B5">
      <w:pPr>
        <w:spacing w:line="276" w:lineRule="auto"/>
        <w:rPr>
          <w:rFonts w:eastAsia="Times New Roman" w:cstheme="minorHAnsi"/>
          <w:b/>
          <w:bCs/>
          <w:color w:val="167A8C"/>
          <w:sz w:val="22"/>
          <w:szCs w:val="22"/>
        </w:rPr>
      </w:pPr>
      <w:r w:rsidRPr="00BF22C5">
        <w:rPr>
          <w:rFonts w:eastAsia="Times New Roman" w:cstheme="minorHAnsi"/>
          <w:b/>
          <w:bCs/>
          <w:color w:val="167A8C"/>
          <w:sz w:val="22"/>
          <w:szCs w:val="22"/>
        </w:rPr>
        <w:t>To summarise the response to this consultation question, ADDC recommends:</w:t>
      </w:r>
    </w:p>
    <w:p w14:paraId="48EE8B59" w14:textId="509F86C6" w:rsidR="00860EF7" w:rsidRPr="00F17101" w:rsidRDefault="00772F88" w:rsidP="00666FCF">
      <w:pPr>
        <w:pStyle w:val="ListParagraph"/>
        <w:numPr>
          <w:ilvl w:val="0"/>
          <w:numId w:val="19"/>
        </w:numPr>
        <w:spacing w:line="276" w:lineRule="auto"/>
        <w:rPr>
          <w:rFonts w:eastAsia="Times New Roman" w:cstheme="minorHAnsi"/>
          <w:sz w:val="22"/>
          <w:szCs w:val="22"/>
        </w:rPr>
      </w:pPr>
      <w:r>
        <w:rPr>
          <w:rFonts w:eastAsia="Times New Roman" w:cstheme="minorHAnsi"/>
          <w:sz w:val="22"/>
          <w:szCs w:val="22"/>
        </w:rPr>
        <w:t>A</w:t>
      </w:r>
      <w:r w:rsidR="00860EF7" w:rsidRPr="00F17101">
        <w:rPr>
          <w:rFonts w:eastAsia="Times New Roman" w:cstheme="minorHAnsi"/>
          <w:sz w:val="22"/>
          <w:szCs w:val="22"/>
        </w:rPr>
        <w:t xml:space="preserve">dopt a rights-based </w:t>
      </w:r>
      <w:r w:rsidR="00AA48FC">
        <w:rPr>
          <w:rFonts w:eastAsia="Times New Roman" w:cstheme="minorHAnsi"/>
          <w:sz w:val="22"/>
          <w:szCs w:val="22"/>
        </w:rPr>
        <w:t xml:space="preserve">and strengths-based </w:t>
      </w:r>
      <w:r w:rsidR="00860EF7" w:rsidRPr="00F17101">
        <w:rPr>
          <w:rFonts w:eastAsia="Times New Roman" w:cstheme="minorHAnsi"/>
          <w:sz w:val="22"/>
          <w:szCs w:val="22"/>
        </w:rPr>
        <w:t xml:space="preserve">approach to development, including underscore commitment to human rights mechanisms such as the </w:t>
      </w:r>
      <w:r w:rsidR="00860EF7" w:rsidRPr="00F17101">
        <w:rPr>
          <w:rFonts w:eastAsia="Times New Roman" w:cstheme="minorHAnsi"/>
          <w:i/>
          <w:iCs/>
          <w:sz w:val="22"/>
          <w:szCs w:val="22"/>
        </w:rPr>
        <w:t>UN Convention on the Rights of People with Disabilities</w:t>
      </w:r>
      <w:r w:rsidR="00860EF7" w:rsidRPr="00F17101">
        <w:rPr>
          <w:rFonts w:eastAsia="Times New Roman" w:cstheme="minorHAnsi"/>
          <w:sz w:val="22"/>
          <w:szCs w:val="22"/>
        </w:rPr>
        <w:t xml:space="preserve"> and the </w:t>
      </w:r>
      <w:r w:rsidR="00860EF7" w:rsidRPr="00F17101">
        <w:rPr>
          <w:rFonts w:eastAsia="Times New Roman" w:cstheme="minorHAnsi"/>
          <w:i/>
          <w:iCs/>
          <w:sz w:val="22"/>
          <w:szCs w:val="22"/>
        </w:rPr>
        <w:t>Pacific Framework for the Rights of People with Disabilities</w:t>
      </w:r>
      <w:r w:rsidR="00860EF7" w:rsidRPr="00F17101">
        <w:rPr>
          <w:rFonts w:eastAsia="Times New Roman" w:cstheme="minorHAnsi"/>
          <w:sz w:val="22"/>
          <w:szCs w:val="22"/>
        </w:rPr>
        <w:t xml:space="preserve">. </w:t>
      </w:r>
    </w:p>
    <w:p w14:paraId="3E2CB287" w14:textId="7C8FBFD3" w:rsidR="009B62B8" w:rsidRPr="00983B6B" w:rsidRDefault="009C6B7F" w:rsidP="00666FCF">
      <w:pPr>
        <w:pStyle w:val="ListParagraph"/>
        <w:numPr>
          <w:ilvl w:val="0"/>
          <w:numId w:val="19"/>
        </w:numPr>
        <w:spacing w:line="276" w:lineRule="auto"/>
        <w:rPr>
          <w:rFonts w:eastAsia="Times New Roman" w:cstheme="minorHAnsi"/>
          <w:sz w:val="22"/>
          <w:szCs w:val="22"/>
        </w:rPr>
      </w:pPr>
      <w:r>
        <w:rPr>
          <w:rFonts w:eastAsia="Times New Roman" w:cstheme="minorHAnsi"/>
          <w:sz w:val="22"/>
          <w:szCs w:val="22"/>
        </w:rPr>
        <w:t>E</w:t>
      </w:r>
      <w:r w:rsidR="00650FCE" w:rsidRPr="00F17101">
        <w:rPr>
          <w:rFonts w:eastAsia="Times New Roman" w:cstheme="minorHAnsi"/>
          <w:sz w:val="22"/>
          <w:szCs w:val="22"/>
        </w:rPr>
        <w:t>stablish</w:t>
      </w:r>
      <w:r w:rsidR="00013663" w:rsidRPr="00F17101">
        <w:rPr>
          <w:rFonts w:eastAsia="Times New Roman" w:cstheme="minorHAnsi"/>
          <w:sz w:val="22"/>
          <w:szCs w:val="22"/>
        </w:rPr>
        <w:t xml:space="preserve"> a </w:t>
      </w:r>
      <w:r w:rsidR="00013663" w:rsidRPr="00F17101">
        <w:rPr>
          <w:rFonts w:eastAsia="Times New Roman" w:cstheme="minorHAnsi"/>
          <w:i/>
          <w:iCs/>
          <w:sz w:val="22"/>
          <w:szCs w:val="22"/>
        </w:rPr>
        <w:t>Partnership for an Inclusive Pacific (PIP)</w:t>
      </w:r>
      <w:r w:rsidR="00E57B9F">
        <w:rPr>
          <w:rFonts w:eastAsia="Times New Roman" w:cstheme="minorHAnsi"/>
          <w:i/>
          <w:iCs/>
          <w:sz w:val="22"/>
          <w:szCs w:val="22"/>
        </w:rPr>
        <w:t xml:space="preserve"> </w:t>
      </w:r>
      <w:r w:rsidR="00E57B9F" w:rsidRPr="00983B6B">
        <w:rPr>
          <w:rFonts w:eastAsia="Times New Roman" w:cstheme="minorHAnsi"/>
          <w:sz w:val="22"/>
          <w:szCs w:val="22"/>
        </w:rPr>
        <w:t>as</w:t>
      </w:r>
      <w:r w:rsidR="00013663" w:rsidRPr="00F17101">
        <w:rPr>
          <w:rFonts w:eastAsia="Times New Roman" w:cstheme="minorHAnsi"/>
          <w:sz w:val="22"/>
          <w:szCs w:val="22"/>
        </w:rPr>
        <w:t xml:space="preserve"> a regional group of key partners to coordinate action and mobilise financial resources to accelerate the implementation of the </w:t>
      </w:r>
      <w:r w:rsidR="00013663" w:rsidRPr="00F17101">
        <w:rPr>
          <w:rFonts w:eastAsia="Times New Roman" w:cstheme="minorHAnsi"/>
          <w:i/>
          <w:iCs/>
          <w:sz w:val="22"/>
          <w:szCs w:val="22"/>
        </w:rPr>
        <w:t>Pacific Framework for the Rights of Persons with Disabilities 2016–2025 (PFRPD).</w:t>
      </w:r>
    </w:p>
    <w:p w14:paraId="2D26EC37" w14:textId="77777777" w:rsidR="00FB0656" w:rsidRPr="00BF22C5" w:rsidRDefault="00766B4C" w:rsidP="00AB136C">
      <w:pPr>
        <w:shd w:val="clear" w:color="auto" w:fill="F7F5F2"/>
        <w:spacing w:before="100" w:beforeAutospacing="1" w:line="276" w:lineRule="auto"/>
        <w:rPr>
          <w:rFonts w:eastAsia="Times New Roman" w:cstheme="minorHAnsi"/>
          <w:b/>
          <w:bCs/>
          <w:color w:val="167A8C"/>
          <w:sz w:val="22"/>
          <w:szCs w:val="22"/>
        </w:rPr>
      </w:pPr>
      <w:r w:rsidRPr="00BF22C5">
        <w:rPr>
          <w:rFonts w:eastAsia="Times New Roman" w:cstheme="minorHAnsi"/>
          <w:b/>
          <w:bCs/>
          <w:color w:val="167A8C"/>
          <w:sz w:val="22"/>
          <w:szCs w:val="22"/>
        </w:rPr>
        <w:t>What lessons from Australia’s past development efforts should inform the policy? What is</w:t>
      </w:r>
      <w:r w:rsidR="00FB0656"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Australia seen to be doing comparatively well?</w:t>
      </w:r>
    </w:p>
    <w:p w14:paraId="75E338A6" w14:textId="25E7147E" w:rsidR="003A221D" w:rsidRPr="00661CE2" w:rsidRDefault="003A221D" w:rsidP="00661CE2">
      <w:pPr>
        <w:spacing w:line="276" w:lineRule="auto"/>
        <w:textAlignment w:val="baseline"/>
        <w:rPr>
          <w:rFonts w:eastAsia="Times New Roman" w:cstheme="minorHAnsi"/>
          <w:sz w:val="22"/>
          <w:szCs w:val="22"/>
        </w:rPr>
      </w:pPr>
      <w:r w:rsidRPr="00661CE2">
        <w:rPr>
          <w:rFonts w:eastAsia="Times New Roman" w:cstheme="minorHAnsi"/>
          <w:sz w:val="22"/>
          <w:szCs w:val="22"/>
        </w:rPr>
        <w:lastRenderedPageBreak/>
        <w:t>In 2009</w:t>
      </w:r>
      <w:r w:rsidR="00983B6B">
        <w:rPr>
          <w:rFonts w:eastAsia="Times New Roman" w:cstheme="minorHAnsi"/>
          <w:sz w:val="22"/>
          <w:szCs w:val="22"/>
        </w:rPr>
        <w:t xml:space="preserve"> </w:t>
      </w:r>
      <w:r w:rsidRPr="00661CE2">
        <w:rPr>
          <w:rFonts w:eastAsia="Times New Roman" w:cstheme="minorHAnsi"/>
          <w:sz w:val="22"/>
          <w:szCs w:val="22"/>
        </w:rPr>
        <w:t xml:space="preserve">Australia became the first donor country to have a standalone strategy for disability inclusive development. </w:t>
      </w:r>
      <w:r w:rsidR="006633D2" w:rsidRPr="00661CE2">
        <w:rPr>
          <w:rFonts w:eastAsia="Times New Roman" w:cstheme="minorHAnsi"/>
          <w:sz w:val="22"/>
          <w:szCs w:val="22"/>
        </w:rPr>
        <w:t>C</w:t>
      </w:r>
      <w:r w:rsidRPr="00661CE2">
        <w:rPr>
          <w:rFonts w:eastAsia="Times New Roman" w:cstheme="minorHAnsi"/>
          <w:sz w:val="22"/>
          <w:szCs w:val="22"/>
        </w:rPr>
        <w:t>onsistent core funding of around $12.9 million per year (a large proportion of which went to global initiatives), and strong, visible international advocacy and influencing, provided the basis for Australian leadership at a global level.</w:t>
      </w:r>
      <w:r w:rsidR="006633D2" w:rsidRPr="00661CE2">
        <w:rPr>
          <w:rFonts w:eastAsia="Times New Roman" w:cstheme="minorHAnsi"/>
          <w:sz w:val="22"/>
          <w:szCs w:val="22"/>
        </w:rPr>
        <w:t xml:space="preserve"> </w:t>
      </w:r>
      <w:r w:rsidRPr="00661CE2">
        <w:rPr>
          <w:rFonts w:eastAsia="Times New Roman" w:cstheme="minorHAnsi"/>
          <w:sz w:val="22"/>
          <w:szCs w:val="22"/>
        </w:rPr>
        <w:t xml:space="preserve">From this strong foundation, </w:t>
      </w:r>
      <w:r w:rsidR="00C8751C">
        <w:rPr>
          <w:rFonts w:eastAsia="Times New Roman" w:cstheme="minorHAnsi"/>
          <w:sz w:val="22"/>
          <w:szCs w:val="22"/>
        </w:rPr>
        <w:t xml:space="preserve">in recent years there has been </w:t>
      </w:r>
      <w:r w:rsidRPr="00661CE2">
        <w:rPr>
          <w:rFonts w:eastAsia="Times New Roman" w:cstheme="minorHAnsi"/>
          <w:sz w:val="22"/>
          <w:szCs w:val="22"/>
        </w:rPr>
        <w:t>a decline in funding</w:t>
      </w:r>
      <w:r w:rsidR="002B7809">
        <w:rPr>
          <w:rFonts w:eastAsia="Times New Roman" w:cstheme="minorHAnsi"/>
          <w:sz w:val="22"/>
          <w:szCs w:val="22"/>
        </w:rPr>
        <w:t xml:space="preserve"> and</w:t>
      </w:r>
      <w:r w:rsidRPr="00661CE2">
        <w:rPr>
          <w:rFonts w:eastAsia="Times New Roman" w:cstheme="minorHAnsi"/>
          <w:sz w:val="22"/>
          <w:szCs w:val="22"/>
        </w:rPr>
        <w:t xml:space="preserve"> a lack of strategic direction with the current </w:t>
      </w:r>
      <w:r w:rsidRPr="00957302">
        <w:rPr>
          <w:rFonts w:eastAsia="Times New Roman" w:cstheme="minorHAnsi"/>
          <w:i/>
          <w:iCs/>
          <w:sz w:val="22"/>
          <w:szCs w:val="22"/>
        </w:rPr>
        <w:t>Development for All</w:t>
      </w:r>
      <w:r w:rsidRPr="00661CE2">
        <w:rPr>
          <w:rFonts w:eastAsia="Times New Roman" w:cstheme="minorHAnsi"/>
          <w:sz w:val="22"/>
          <w:szCs w:val="22"/>
        </w:rPr>
        <w:t xml:space="preserve"> having expired at the end of 2021, leaving a major policy gap in Australia’s international aid program. </w:t>
      </w:r>
      <w:r w:rsidR="00953755">
        <w:rPr>
          <w:rFonts w:eastAsia="Times New Roman" w:cstheme="minorHAnsi"/>
          <w:sz w:val="22"/>
          <w:szCs w:val="22"/>
        </w:rPr>
        <w:t>ADDC welcomes the restoration of the central disability allocation to $12</w:t>
      </w:r>
      <w:r w:rsidR="00655659">
        <w:rPr>
          <w:rFonts w:eastAsia="Times New Roman" w:cstheme="minorHAnsi"/>
          <w:sz w:val="22"/>
          <w:szCs w:val="22"/>
        </w:rPr>
        <w:t xml:space="preserve">.9 million in the </w:t>
      </w:r>
      <w:r w:rsidR="00B76A8C">
        <w:rPr>
          <w:rFonts w:eastAsia="Times New Roman" w:cstheme="minorHAnsi"/>
          <w:sz w:val="22"/>
          <w:szCs w:val="22"/>
        </w:rPr>
        <w:t>f</w:t>
      </w:r>
      <w:r w:rsidR="00655659">
        <w:rPr>
          <w:rFonts w:eastAsia="Times New Roman" w:cstheme="minorHAnsi"/>
          <w:sz w:val="22"/>
          <w:szCs w:val="22"/>
        </w:rPr>
        <w:t xml:space="preserve">ederal </w:t>
      </w:r>
      <w:r w:rsidR="00B76A8C">
        <w:rPr>
          <w:rFonts w:eastAsia="Times New Roman" w:cstheme="minorHAnsi"/>
          <w:sz w:val="22"/>
          <w:szCs w:val="22"/>
        </w:rPr>
        <w:t>b</w:t>
      </w:r>
      <w:r w:rsidR="00655659">
        <w:rPr>
          <w:rFonts w:eastAsia="Times New Roman" w:cstheme="minorHAnsi"/>
          <w:sz w:val="22"/>
          <w:szCs w:val="22"/>
        </w:rPr>
        <w:t xml:space="preserve">udget released in October 2022 and increased transparency in reporting on this budget line and disability inclusion in the </w:t>
      </w:r>
      <w:r w:rsidR="00A10617">
        <w:rPr>
          <w:rFonts w:eastAsia="Times New Roman" w:cstheme="minorHAnsi"/>
          <w:sz w:val="22"/>
          <w:szCs w:val="22"/>
        </w:rPr>
        <w:t>OD</w:t>
      </w:r>
      <w:r w:rsidR="00DD0C60">
        <w:rPr>
          <w:rFonts w:eastAsia="Times New Roman" w:cstheme="minorHAnsi"/>
          <w:sz w:val="22"/>
          <w:szCs w:val="22"/>
        </w:rPr>
        <w:t>A</w:t>
      </w:r>
      <w:r w:rsidR="00A10617">
        <w:rPr>
          <w:rFonts w:eastAsia="Times New Roman" w:cstheme="minorHAnsi"/>
          <w:sz w:val="22"/>
          <w:szCs w:val="22"/>
        </w:rPr>
        <w:t xml:space="preserve"> budget papers.</w:t>
      </w:r>
      <w:r w:rsidR="008D67FD">
        <w:rPr>
          <w:rFonts w:eastAsia="Times New Roman" w:cstheme="minorHAnsi"/>
          <w:sz w:val="22"/>
          <w:szCs w:val="22"/>
        </w:rPr>
        <w:t xml:space="preserve"> We also welcome the announcement from the Minister of International </w:t>
      </w:r>
      <w:r w:rsidR="006C4267">
        <w:rPr>
          <w:rFonts w:eastAsia="Times New Roman" w:cstheme="minorHAnsi"/>
          <w:sz w:val="22"/>
          <w:szCs w:val="22"/>
        </w:rPr>
        <w:t>Development</w:t>
      </w:r>
      <w:r w:rsidR="008D67FD">
        <w:rPr>
          <w:rFonts w:eastAsia="Times New Roman" w:cstheme="minorHAnsi"/>
          <w:sz w:val="22"/>
          <w:szCs w:val="22"/>
        </w:rPr>
        <w:t xml:space="preserve"> and the Pacific on </w:t>
      </w:r>
      <w:r w:rsidR="006C4267">
        <w:rPr>
          <w:rFonts w:eastAsia="Times New Roman" w:cstheme="minorHAnsi"/>
          <w:sz w:val="22"/>
          <w:szCs w:val="22"/>
        </w:rPr>
        <w:t>29</w:t>
      </w:r>
      <w:r w:rsidR="006C4267" w:rsidRPr="006C4267">
        <w:rPr>
          <w:rFonts w:eastAsia="Times New Roman" w:cstheme="minorHAnsi"/>
          <w:sz w:val="22"/>
          <w:szCs w:val="22"/>
          <w:vertAlign w:val="superscript"/>
        </w:rPr>
        <w:t>th</w:t>
      </w:r>
      <w:r w:rsidR="006C4267">
        <w:rPr>
          <w:rFonts w:eastAsia="Times New Roman" w:cstheme="minorHAnsi"/>
          <w:sz w:val="22"/>
          <w:szCs w:val="22"/>
        </w:rPr>
        <w:t xml:space="preserve"> November </w:t>
      </w:r>
      <w:r w:rsidR="001A03DC">
        <w:rPr>
          <w:rFonts w:eastAsia="Times New Roman" w:cstheme="minorHAnsi"/>
          <w:sz w:val="22"/>
          <w:szCs w:val="22"/>
        </w:rPr>
        <w:t>committing</w:t>
      </w:r>
      <w:r w:rsidR="006C4267">
        <w:rPr>
          <w:rFonts w:eastAsia="Times New Roman" w:cstheme="minorHAnsi"/>
          <w:sz w:val="22"/>
          <w:szCs w:val="22"/>
        </w:rPr>
        <w:t xml:space="preserve"> Australia to develop a new disability rights and inclusion strategy in 2023.</w:t>
      </w:r>
      <w:r w:rsidR="00A10617">
        <w:rPr>
          <w:rFonts w:eastAsia="Times New Roman" w:cstheme="minorHAnsi"/>
          <w:sz w:val="22"/>
          <w:szCs w:val="22"/>
        </w:rPr>
        <w:t xml:space="preserve"> </w:t>
      </w:r>
      <w:r w:rsidR="00550727">
        <w:rPr>
          <w:rFonts w:eastAsia="Times New Roman" w:cstheme="minorHAnsi"/>
          <w:sz w:val="22"/>
          <w:szCs w:val="22"/>
        </w:rPr>
        <w:t xml:space="preserve">We need to continue the momentum and </w:t>
      </w:r>
      <w:r w:rsidR="00A10617">
        <w:rPr>
          <w:rFonts w:eastAsia="Times New Roman" w:cstheme="minorHAnsi"/>
          <w:sz w:val="22"/>
          <w:szCs w:val="22"/>
        </w:rPr>
        <w:t>to do more</w:t>
      </w:r>
      <w:r w:rsidR="000E1B2A">
        <w:rPr>
          <w:rFonts w:eastAsia="Times New Roman" w:cstheme="minorHAnsi"/>
          <w:sz w:val="22"/>
          <w:szCs w:val="22"/>
        </w:rPr>
        <w:t>.</w:t>
      </w:r>
      <w:r w:rsidR="006633D2" w:rsidRPr="00661CE2">
        <w:rPr>
          <w:rFonts w:eastAsia="Times New Roman" w:cstheme="minorHAnsi"/>
          <w:sz w:val="22"/>
          <w:szCs w:val="22"/>
        </w:rPr>
        <w:t xml:space="preserve"> </w:t>
      </w:r>
      <w:r w:rsidRPr="00661CE2">
        <w:rPr>
          <w:rFonts w:eastAsia="Times New Roman" w:cstheme="minorHAnsi"/>
          <w:sz w:val="22"/>
          <w:szCs w:val="22"/>
        </w:rPr>
        <w:t>The launch of an ambitious third</w:t>
      </w:r>
      <w:r w:rsidR="00FD5BBC">
        <w:rPr>
          <w:rFonts w:eastAsia="Times New Roman" w:cstheme="minorHAnsi"/>
          <w:sz w:val="22"/>
          <w:szCs w:val="22"/>
        </w:rPr>
        <w:t xml:space="preserve"> disability inclusion and rights</w:t>
      </w:r>
      <w:r w:rsidRPr="00661CE2">
        <w:rPr>
          <w:rFonts w:eastAsia="Times New Roman" w:cstheme="minorHAnsi"/>
          <w:sz w:val="22"/>
          <w:szCs w:val="22"/>
        </w:rPr>
        <w:t xml:space="preserve"> strategy</w:t>
      </w:r>
      <w:r w:rsidR="004E2B02">
        <w:rPr>
          <w:rFonts w:eastAsia="Times New Roman" w:cstheme="minorHAnsi"/>
          <w:sz w:val="22"/>
          <w:szCs w:val="22"/>
        </w:rPr>
        <w:t xml:space="preserve"> by mid-2023</w:t>
      </w:r>
      <w:r w:rsidR="00FD5BBC">
        <w:rPr>
          <w:rFonts w:eastAsia="Times New Roman" w:cstheme="minorHAnsi"/>
          <w:sz w:val="22"/>
          <w:szCs w:val="22"/>
        </w:rPr>
        <w:t xml:space="preserve"> </w:t>
      </w:r>
      <w:r w:rsidRPr="00661CE2">
        <w:rPr>
          <w:rFonts w:eastAsia="Times New Roman" w:cstheme="minorHAnsi"/>
          <w:sz w:val="22"/>
          <w:szCs w:val="22"/>
        </w:rPr>
        <w:t xml:space="preserve">and </w:t>
      </w:r>
      <w:r w:rsidR="000E1B2A">
        <w:rPr>
          <w:rFonts w:eastAsia="Times New Roman" w:cstheme="minorHAnsi"/>
          <w:sz w:val="22"/>
          <w:szCs w:val="22"/>
        </w:rPr>
        <w:t xml:space="preserve">continuing to </w:t>
      </w:r>
      <w:r w:rsidRPr="00661CE2">
        <w:rPr>
          <w:rFonts w:eastAsia="Times New Roman" w:cstheme="minorHAnsi"/>
          <w:sz w:val="22"/>
          <w:szCs w:val="22"/>
        </w:rPr>
        <w:t>buil</w:t>
      </w:r>
      <w:r w:rsidR="000E1B2A">
        <w:rPr>
          <w:rFonts w:eastAsia="Times New Roman" w:cstheme="minorHAnsi"/>
          <w:sz w:val="22"/>
          <w:szCs w:val="22"/>
        </w:rPr>
        <w:t>d</w:t>
      </w:r>
      <w:r w:rsidRPr="00661CE2">
        <w:rPr>
          <w:rFonts w:eastAsia="Times New Roman" w:cstheme="minorHAnsi"/>
          <w:sz w:val="22"/>
          <w:szCs w:val="22"/>
        </w:rPr>
        <w:t xml:space="preserve"> of the disability inclusion budget </w:t>
      </w:r>
      <w:r w:rsidR="004E2B02">
        <w:rPr>
          <w:rFonts w:eastAsia="Times New Roman" w:cstheme="minorHAnsi"/>
          <w:sz w:val="22"/>
          <w:szCs w:val="22"/>
        </w:rPr>
        <w:t xml:space="preserve">with increasing transparency </w:t>
      </w:r>
      <w:r w:rsidRPr="00661CE2">
        <w:rPr>
          <w:rFonts w:eastAsia="Times New Roman" w:cstheme="minorHAnsi"/>
          <w:sz w:val="22"/>
          <w:szCs w:val="22"/>
        </w:rPr>
        <w:t xml:space="preserve">are critical steps to achieving a truly disability inclusive international development program that ensures no one is left behind and enables Australia to </w:t>
      </w:r>
      <w:r w:rsidR="000E1B2A">
        <w:rPr>
          <w:rFonts w:eastAsia="Times New Roman" w:cstheme="minorHAnsi"/>
          <w:sz w:val="22"/>
          <w:szCs w:val="22"/>
        </w:rPr>
        <w:t>strengthen its strategic</w:t>
      </w:r>
      <w:r w:rsidRPr="00661CE2">
        <w:rPr>
          <w:rFonts w:eastAsia="Times New Roman" w:cstheme="minorHAnsi"/>
          <w:sz w:val="22"/>
          <w:szCs w:val="22"/>
        </w:rPr>
        <w:t xml:space="preserve"> global influence in this space. </w:t>
      </w:r>
    </w:p>
    <w:p w14:paraId="4EE9AD1B" w14:textId="73BC4C5C" w:rsidR="004156F1" w:rsidRDefault="004156F1" w:rsidP="00661CE2">
      <w:pPr>
        <w:spacing w:line="276" w:lineRule="auto"/>
        <w:rPr>
          <w:rFonts w:eastAsia="Times New Roman" w:cstheme="minorHAnsi"/>
          <w:sz w:val="22"/>
          <w:szCs w:val="22"/>
        </w:rPr>
      </w:pPr>
    </w:p>
    <w:p w14:paraId="4C1BD483" w14:textId="77777777" w:rsidR="00F807B5" w:rsidRPr="00BF22C5" w:rsidRDefault="00F807B5" w:rsidP="00F807B5">
      <w:pPr>
        <w:spacing w:line="276" w:lineRule="auto"/>
        <w:rPr>
          <w:rFonts w:eastAsia="Times New Roman" w:cstheme="minorHAnsi"/>
          <w:b/>
          <w:bCs/>
          <w:color w:val="167A8C"/>
          <w:sz w:val="22"/>
          <w:szCs w:val="22"/>
        </w:rPr>
      </w:pPr>
      <w:r w:rsidRPr="00BF22C5">
        <w:rPr>
          <w:rFonts w:eastAsia="Times New Roman" w:cstheme="minorHAnsi"/>
          <w:b/>
          <w:bCs/>
          <w:color w:val="167A8C"/>
          <w:sz w:val="22"/>
          <w:szCs w:val="22"/>
        </w:rPr>
        <w:t>To summarise the response to this consultation question, ADDC recommends:</w:t>
      </w:r>
    </w:p>
    <w:p w14:paraId="213384F9" w14:textId="6AF2C5CC" w:rsidR="00591779" w:rsidRPr="00DD0C60" w:rsidRDefault="00D22364" w:rsidP="00666FCF">
      <w:pPr>
        <w:pStyle w:val="ListParagraph"/>
        <w:numPr>
          <w:ilvl w:val="0"/>
          <w:numId w:val="19"/>
        </w:numPr>
        <w:spacing w:line="276" w:lineRule="auto"/>
        <w:rPr>
          <w:rFonts w:cs="TheSansOfficeLF"/>
          <w:color w:val="000000"/>
          <w:sz w:val="22"/>
          <w:szCs w:val="22"/>
        </w:rPr>
      </w:pPr>
      <w:r>
        <w:rPr>
          <w:rFonts w:cs="TheSansOfficeLF"/>
          <w:color w:val="000000"/>
          <w:sz w:val="22"/>
          <w:szCs w:val="22"/>
        </w:rPr>
        <w:t>Fund and</w:t>
      </w:r>
      <w:r w:rsidR="00EB282F" w:rsidRPr="00ED47C5">
        <w:rPr>
          <w:rFonts w:cs="TheSansOfficeLF"/>
          <w:color w:val="000000"/>
          <w:sz w:val="22"/>
          <w:szCs w:val="22"/>
        </w:rPr>
        <w:t xml:space="preserve"> develop </w:t>
      </w:r>
      <w:r w:rsidR="007B62CC" w:rsidRPr="00ED47C5">
        <w:rPr>
          <w:rFonts w:cs="TheSansOfficeLF"/>
          <w:color w:val="000000"/>
          <w:sz w:val="22"/>
          <w:szCs w:val="22"/>
        </w:rPr>
        <w:t xml:space="preserve">a new, </w:t>
      </w:r>
      <w:proofErr w:type="gramStart"/>
      <w:r w:rsidR="007B62CC" w:rsidRPr="00ED47C5">
        <w:rPr>
          <w:rFonts w:cs="TheSansOfficeLF"/>
          <w:color w:val="000000"/>
          <w:sz w:val="22"/>
          <w:szCs w:val="22"/>
        </w:rPr>
        <w:t>ambitious</w:t>
      </w:r>
      <w:proofErr w:type="gramEnd"/>
      <w:r w:rsidR="007B62CC" w:rsidRPr="00ED47C5">
        <w:rPr>
          <w:rFonts w:cs="TheSansOfficeLF"/>
          <w:color w:val="000000"/>
          <w:sz w:val="22"/>
          <w:szCs w:val="22"/>
        </w:rPr>
        <w:t xml:space="preserve"> and multi-year </w:t>
      </w:r>
      <w:r w:rsidR="001A03DC">
        <w:rPr>
          <w:rFonts w:cs="TheSansOfficeLF"/>
          <w:color w:val="000000"/>
          <w:sz w:val="22"/>
          <w:szCs w:val="22"/>
        </w:rPr>
        <w:t>d</w:t>
      </w:r>
      <w:r w:rsidR="007B62CC" w:rsidRPr="00ED47C5">
        <w:rPr>
          <w:rFonts w:cs="TheSansOfficeLF"/>
          <w:color w:val="000000"/>
          <w:sz w:val="22"/>
          <w:szCs w:val="22"/>
        </w:rPr>
        <w:t xml:space="preserve">isability </w:t>
      </w:r>
      <w:r w:rsidR="001A03DC">
        <w:rPr>
          <w:rFonts w:cs="TheSansOfficeLF"/>
          <w:color w:val="000000"/>
          <w:sz w:val="22"/>
          <w:szCs w:val="22"/>
        </w:rPr>
        <w:t>i</w:t>
      </w:r>
      <w:r w:rsidR="007B62CC" w:rsidRPr="00ED47C5">
        <w:rPr>
          <w:rFonts w:cs="TheSansOfficeLF"/>
          <w:color w:val="000000"/>
          <w:sz w:val="22"/>
          <w:szCs w:val="22"/>
        </w:rPr>
        <w:t xml:space="preserve">nclusion and </w:t>
      </w:r>
      <w:r w:rsidR="001A03DC">
        <w:rPr>
          <w:rFonts w:cs="TheSansOfficeLF"/>
          <w:color w:val="000000"/>
          <w:sz w:val="22"/>
          <w:szCs w:val="22"/>
        </w:rPr>
        <w:t>r</w:t>
      </w:r>
      <w:r w:rsidR="007B62CC" w:rsidRPr="00ED47C5">
        <w:rPr>
          <w:rFonts w:cs="TheSansOfficeLF"/>
          <w:color w:val="000000"/>
          <w:sz w:val="22"/>
          <w:szCs w:val="22"/>
        </w:rPr>
        <w:t xml:space="preserve">ights </w:t>
      </w:r>
      <w:r w:rsidR="001A03DC">
        <w:rPr>
          <w:rFonts w:cs="TheSansOfficeLF"/>
          <w:color w:val="000000"/>
          <w:sz w:val="22"/>
          <w:szCs w:val="22"/>
        </w:rPr>
        <w:t>s</w:t>
      </w:r>
      <w:r w:rsidR="007B62CC" w:rsidRPr="00ED47C5">
        <w:rPr>
          <w:rFonts w:cs="TheSansOfficeLF"/>
          <w:color w:val="000000"/>
          <w:sz w:val="22"/>
          <w:szCs w:val="22"/>
        </w:rPr>
        <w:t xml:space="preserve">trategy </w:t>
      </w:r>
      <w:r w:rsidR="002661A7" w:rsidRPr="00ED47C5">
        <w:rPr>
          <w:rFonts w:cs="TheSansOfficeLF"/>
          <w:color w:val="000000"/>
          <w:sz w:val="22"/>
          <w:szCs w:val="22"/>
        </w:rPr>
        <w:t xml:space="preserve">by mid-2023 </w:t>
      </w:r>
      <w:r w:rsidR="003B5353" w:rsidRPr="00ED47C5">
        <w:rPr>
          <w:rFonts w:cs="TheSansOfficeLF"/>
          <w:color w:val="000000"/>
          <w:sz w:val="22"/>
          <w:szCs w:val="22"/>
        </w:rPr>
        <w:t>in partnership with people with disabilities and their representative organisations, alongside Australian and global aid actors</w:t>
      </w:r>
      <w:r w:rsidR="002661A7" w:rsidRPr="00ED47C5">
        <w:rPr>
          <w:rFonts w:cs="TheSansOfficeLF"/>
          <w:color w:val="000000"/>
          <w:sz w:val="22"/>
          <w:szCs w:val="22"/>
        </w:rPr>
        <w:t>.</w:t>
      </w:r>
      <w:r w:rsidR="0059363B">
        <w:rPr>
          <w:rFonts w:cs="TheSansOfficeLF"/>
          <w:color w:val="000000"/>
          <w:sz w:val="22"/>
          <w:szCs w:val="22"/>
        </w:rPr>
        <w:t xml:space="preserve"> This should be foreshadowed in the new international development policy. </w:t>
      </w:r>
    </w:p>
    <w:p w14:paraId="1866ACE8" w14:textId="77777777" w:rsidR="00FB0656" w:rsidRPr="00BF22C5" w:rsidRDefault="00766B4C" w:rsidP="00AB136C">
      <w:pPr>
        <w:shd w:val="clear" w:color="auto" w:fill="F7F5F2"/>
        <w:spacing w:before="100" w:beforeAutospacing="1" w:line="276" w:lineRule="auto"/>
        <w:rPr>
          <w:rFonts w:eastAsia="Times New Roman" w:cstheme="minorHAnsi"/>
          <w:b/>
          <w:bCs/>
          <w:color w:val="167A8C"/>
          <w:sz w:val="22"/>
          <w:szCs w:val="22"/>
        </w:rPr>
      </w:pPr>
      <w:r w:rsidRPr="00BF22C5">
        <w:rPr>
          <w:rFonts w:eastAsia="Times New Roman" w:cstheme="minorHAnsi"/>
          <w:b/>
          <w:bCs/>
          <w:color w:val="167A8C"/>
          <w:sz w:val="22"/>
          <w:szCs w:val="22"/>
        </w:rPr>
        <w:t>How should the performance and delivery systems be designed to promote transparency</w:t>
      </w:r>
      <w:r w:rsidR="00FB0656"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and accountability, as well as effectiveness and learning in Australia’s development</w:t>
      </w:r>
      <w:r w:rsidR="00FB0656" w:rsidRPr="00BF22C5">
        <w:rPr>
          <w:rFonts w:eastAsia="Times New Roman" w:cstheme="minorHAnsi"/>
          <w:b/>
          <w:bCs/>
          <w:color w:val="167A8C"/>
          <w:sz w:val="22"/>
          <w:szCs w:val="22"/>
        </w:rPr>
        <w:t xml:space="preserve"> </w:t>
      </w:r>
      <w:r w:rsidRPr="00BF22C5">
        <w:rPr>
          <w:rFonts w:eastAsia="Times New Roman" w:cstheme="minorHAnsi"/>
          <w:b/>
          <w:bCs/>
          <w:color w:val="167A8C"/>
          <w:sz w:val="22"/>
          <w:szCs w:val="22"/>
        </w:rPr>
        <w:t>assistance?</w:t>
      </w:r>
    </w:p>
    <w:p w14:paraId="6E33ED62" w14:textId="17A4B47F" w:rsidR="00080378" w:rsidRPr="001D5021" w:rsidRDefault="00080378" w:rsidP="001D5021">
      <w:pPr>
        <w:spacing w:line="276" w:lineRule="auto"/>
        <w:textAlignment w:val="baseline"/>
        <w:rPr>
          <w:rFonts w:eastAsia="Times New Roman" w:cstheme="minorHAnsi"/>
          <w:sz w:val="22"/>
          <w:szCs w:val="22"/>
        </w:rPr>
      </w:pPr>
      <w:r w:rsidRPr="00661CE2">
        <w:rPr>
          <w:rFonts w:eastAsia="Times New Roman" w:cstheme="minorHAnsi"/>
          <w:sz w:val="22"/>
          <w:szCs w:val="22"/>
        </w:rPr>
        <w:t xml:space="preserve">Together with the disability movement we have many shared success stories which have not been collected and </w:t>
      </w:r>
      <w:r w:rsidR="007050A1">
        <w:rPr>
          <w:rFonts w:eastAsia="Times New Roman" w:cstheme="minorHAnsi"/>
          <w:sz w:val="22"/>
          <w:szCs w:val="22"/>
        </w:rPr>
        <w:t xml:space="preserve">when shared </w:t>
      </w:r>
      <w:r w:rsidRPr="00661CE2">
        <w:rPr>
          <w:rFonts w:eastAsia="Times New Roman" w:cstheme="minorHAnsi"/>
          <w:sz w:val="22"/>
          <w:szCs w:val="22"/>
        </w:rPr>
        <w:t xml:space="preserve">could contribute to global discourse, </w:t>
      </w:r>
      <w:proofErr w:type="gramStart"/>
      <w:r w:rsidRPr="00661CE2">
        <w:rPr>
          <w:rFonts w:eastAsia="Times New Roman" w:cstheme="minorHAnsi"/>
          <w:sz w:val="22"/>
          <w:szCs w:val="22"/>
        </w:rPr>
        <w:t>evidence</w:t>
      </w:r>
      <w:proofErr w:type="gramEnd"/>
      <w:r w:rsidRPr="00661CE2">
        <w:rPr>
          <w:rFonts w:eastAsia="Times New Roman" w:cstheme="minorHAnsi"/>
          <w:sz w:val="22"/>
          <w:szCs w:val="22"/>
        </w:rPr>
        <w:t xml:space="preserve"> and best practice. There is </w:t>
      </w:r>
      <w:r w:rsidRPr="001D5021">
        <w:rPr>
          <w:rFonts w:eastAsia="Times New Roman" w:cstheme="minorHAnsi"/>
          <w:sz w:val="22"/>
          <w:szCs w:val="22"/>
        </w:rPr>
        <w:t>great potential to use these stories to celebrate the achievements of past reforms towards disability inclusive development and as a baseline to inform future policy and programming.</w:t>
      </w:r>
    </w:p>
    <w:p w14:paraId="04F9BF3C" w14:textId="7C2A158B" w:rsidR="001D5021" w:rsidRPr="001D5021" w:rsidRDefault="001D5021" w:rsidP="001D5021">
      <w:pPr>
        <w:spacing w:line="276" w:lineRule="auto"/>
        <w:textAlignment w:val="baseline"/>
        <w:rPr>
          <w:rFonts w:eastAsia="Times New Roman" w:cstheme="minorHAnsi"/>
          <w:sz w:val="22"/>
          <w:szCs w:val="22"/>
        </w:rPr>
      </w:pPr>
    </w:p>
    <w:p w14:paraId="275C5A9B" w14:textId="77777777" w:rsidR="001D5021" w:rsidRPr="00B37559" w:rsidRDefault="001D5021" w:rsidP="00551049">
      <w:pPr>
        <w:pStyle w:val="Pa5"/>
        <w:spacing w:line="276" w:lineRule="auto"/>
        <w:rPr>
          <w:rFonts w:asciiTheme="minorHAnsi" w:hAnsiTheme="minorHAnsi" w:cstheme="minorHAnsi"/>
          <w:i/>
          <w:iCs/>
          <w:color w:val="000000"/>
          <w:sz w:val="22"/>
          <w:szCs w:val="22"/>
        </w:rPr>
      </w:pPr>
      <w:r w:rsidRPr="00B37559">
        <w:rPr>
          <w:rFonts w:asciiTheme="minorHAnsi" w:hAnsiTheme="minorHAnsi" w:cstheme="minorHAnsi"/>
          <w:i/>
          <w:iCs/>
          <w:color w:val="000000"/>
          <w:sz w:val="22"/>
          <w:szCs w:val="22"/>
        </w:rPr>
        <w:t xml:space="preserve">Widening and deepening DFAT expertise in disability inclusive development </w:t>
      </w:r>
    </w:p>
    <w:p w14:paraId="1D0CB0F2" w14:textId="32687C88" w:rsidR="001D5021" w:rsidRPr="001D5021" w:rsidRDefault="001D5021" w:rsidP="001D5021">
      <w:pPr>
        <w:pStyle w:val="Pa1"/>
        <w:spacing w:after="160" w:line="276" w:lineRule="auto"/>
        <w:rPr>
          <w:rFonts w:asciiTheme="minorHAnsi" w:hAnsiTheme="minorHAnsi" w:cstheme="minorHAnsi"/>
          <w:color w:val="000000"/>
          <w:sz w:val="22"/>
          <w:szCs w:val="22"/>
        </w:rPr>
      </w:pPr>
      <w:r w:rsidRPr="001D5021">
        <w:rPr>
          <w:rFonts w:asciiTheme="minorHAnsi" w:hAnsiTheme="minorHAnsi" w:cstheme="minorHAnsi"/>
          <w:color w:val="000000"/>
          <w:sz w:val="22"/>
          <w:szCs w:val="22"/>
        </w:rPr>
        <w:t xml:space="preserve">For people with disabilities to be included in and benefit from Australian </w:t>
      </w:r>
      <w:r w:rsidR="0000135C">
        <w:rPr>
          <w:rFonts w:asciiTheme="minorHAnsi" w:hAnsiTheme="minorHAnsi" w:cstheme="minorHAnsi"/>
          <w:color w:val="000000"/>
          <w:sz w:val="22"/>
          <w:szCs w:val="22"/>
        </w:rPr>
        <w:t>development assistance</w:t>
      </w:r>
      <w:r w:rsidRPr="001D5021">
        <w:rPr>
          <w:rFonts w:asciiTheme="minorHAnsi" w:hAnsiTheme="minorHAnsi" w:cstheme="minorHAnsi"/>
          <w:color w:val="000000"/>
          <w:sz w:val="22"/>
          <w:szCs w:val="22"/>
        </w:rPr>
        <w:t>, DFAT must have long-term expertise in-house a</w:t>
      </w:r>
      <w:r w:rsidR="00C13DDB">
        <w:rPr>
          <w:rFonts w:asciiTheme="minorHAnsi" w:hAnsiTheme="minorHAnsi" w:cstheme="minorHAnsi"/>
          <w:color w:val="000000"/>
          <w:sz w:val="22"/>
          <w:szCs w:val="22"/>
        </w:rPr>
        <w:t>s well as</w:t>
      </w:r>
      <w:r w:rsidRPr="001D5021">
        <w:rPr>
          <w:rFonts w:asciiTheme="minorHAnsi" w:hAnsiTheme="minorHAnsi" w:cstheme="minorHAnsi"/>
          <w:color w:val="000000"/>
          <w:sz w:val="22"/>
          <w:szCs w:val="22"/>
        </w:rPr>
        <w:t xml:space="preserve"> on-going partnerships with OPDs. Such expertise and partnerships are core to Australia delivering aid through a human rights-based approach in line with obligations under </w:t>
      </w:r>
      <w:r w:rsidR="00551049">
        <w:rPr>
          <w:rFonts w:asciiTheme="minorHAnsi" w:hAnsiTheme="minorHAnsi" w:cstheme="minorHAnsi"/>
          <w:color w:val="000000"/>
          <w:sz w:val="22"/>
          <w:szCs w:val="22"/>
        </w:rPr>
        <w:t>the CRPD.</w:t>
      </w:r>
      <w:r w:rsidRPr="001D5021">
        <w:rPr>
          <w:rFonts w:asciiTheme="minorHAnsi" w:hAnsiTheme="minorHAnsi" w:cstheme="minorHAnsi"/>
          <w:color w:val="000000"/>
          <w:sz w:val="22"/>
          <w:szCs w:val="22"/>
        </w:rPr>
        <w:t xml:space="preserve"> </w:t>
      </w:r>
    </w:p>
    <w:p w14:paraId="3671E3E3" w14:textId="67911AC5" w:rsidR="00391C75" w:rsidRDefault="00391C75" w:rsidP="00391C75">
      <w:pPr>
        <w:spacing w:line="276" w:lineRule="auto"/>
        <w:textAlignment w:val="baseline"/>
        <w:rPr>
          <w:rFonts w:cstheme="minorHAnsi"/>
          <w:color w:val="000000"/>
          <w:sz w:val="22"/>
          <w:szCs w:val="22"/>
        </w:rPr>
      </w:pPr>
      <w:r w:rsidRPr="001D5021">
        <w:rPr>
          <w:rFonts w:cstheme="minorHAnsi"/>
          <w:color w:val="000000"/>
          <w:sz w:val="22"/>
          <w:szCs w:val="22"/>
        </w:rPr>
        <w:t xml:space="preserve">Fostering an evidence-based and transparent approach to disability inclusion will deepen understanding of the drivers of change in disability inclusion and provide avenues to see the cycle of poverty and disability broken for people with disabilities living in poverty, their </w:t>
      </w:r>
      <w:proofErr w:type="gramStart"/>
      <w:r w:rsidRPr="001D5021">
        <w:rPr>
          <w:rFonts w:cstheme="minorHAnsi"/>
          <w:color w:val="000000"/>
          <w:sz w:val="22"/>
          <w:szCs w:val="22"/>
        </w:rPr>
        <w:t>families</w:t>
      </w:r>
      <w:proofErr w:type="gramEnd"/>
      <w:r w:rsidRPr="001D5021">
        <w:rPr>
          <w:rFonts w:cstheme="minorHAnsi"/>
          <w:color w:val="000000"/>
          <w:sz w:val="22"/>
          <w:szCs w:val="22"/>
        </w:rPr>
        <w:t xml:space="preserve"> and communities. This must include supporting the development of knowledge products and evidence, building the capacity of local OPD</w:t>
      </w:r>
      <w:r w:rsidR="00AA48FC">
        <w:rPr>
          <w:rFonts w:cstheme="minorHAnsi"/>
          <w:color w:val="000000"/>
          <w:sz w:val="22"/>
          <w:szCs w:val="22"/>
        </w:rPr>
        <w:t xml:space="preserve">s (particularly those from </w:t>
      </w:r>
      <w:r w:rsidR="00FB30AA">
        <w:rPr>
          <w:rFonts w:cstheme="minorHAnsi"/>
          <w:color w:val="000000"/>
          <w:sz w:val="22"/>
          <w:szCs w:val="22"/>
        </w:rPr>
        <w:t>marginalised</w:t>
      </w:r>
      <w:r w:rsidR="00AA48FC">
        <w:rPr>
          <w:rFonts w:cstheme="minorHAnsi"/>
          <w:color w:val="000000"/>
          <w:sz w:val="22"/>
          <w:szCs w:val="22"/>
        </w:rPr>
        <w:t xml:space="preserve"> groups)</w:t>
      </w:r>
      <w:r w:rsidRPr="001D5021">
        <w:rPr>
          <w:rFonts w:cstheme="minorHAnsi"/>
          <w:color w:val="000000"/>
          <w:sz w:val="22"/>
          <w:szCs w:val="22"/>
        </w:rPr>
        <w:t>, and gathering and sharing internal practices and lessons learned. Australia must commit to restoring effective reporting of disability</w:t>
      </w:r>
      <w:r w:rsidR="009B41A4">
        <w:rPr>
          <w:rFonts w:cstheme="minorHAnsi"/>
          <w:color w:val="000000"/>
          <w:sz w:val="22"/>
          <w:szCs w:val="22"/>
        </w:rPr>
        <w:t xml:space="preserve"> </w:t>
      </w:r>
      <w:r w:rsidRPr="001D5021">
        <w:rPr>
          <w:rFonts w:cstheme="minorHAnsi"/>
          <w:color w:val="000000"/>
          <w:sz w:val="22"/>
          <w:szCs w:val="22"/>
        </w:rPr>
        <w:t xml:space="preserve">inclusive </w:t>
      </w:r>
      <w:r w:rsidR="00A03FBB">
        <w:rPr>
          <w:rFonts w:cstheme="minorHAnsi"/>
          <w:color w:val="000000"/>
          <w:sz w:val="22"/>
          <w:szCs w:val="22"/>
        </w:rPr>
        <w:t xml:space="preserve">development </w:t>
      </w:r>
      <w:r w:rsidRPr="001D5021">
        <w:rPr>
          <w:rFonts w:cstheme="minorHAnsi"/>
          <w:color w:val="000000"/>
          <w:sz w:val="22"/>
          <w:szCs w:val="22"/>
        </w:rPr>
        <w:t>expenditure to provide an objective and measurable framework to guide progress.</w:t>
      </w:r>
    </w:p>
    <w:p w14:paraId="1D275046" w14:textId="77777777" w:rsidR="00391C75" w:rsidRPr="001D5021" w:rsidRDefault="00391C75" w:rsidP="00391C75">
      <w:pPr>
        <w:spacing w:line="276" w:lineRule="auto"/>
        <w:textAlignment w:val="baseline"/>
        <w:rPr>
          <w:rFonts w:eastAsia="Times New Roman" w:cstheme="minorHAnsi"/>
          <w:sz w:val="22"/>
          <w:szCs w:val="22"/>
        </w:rPr>
      </w:pPr>
    </w:p>
    <w:p w14:paraId="0AECF614" w14:textId="104EC04B" w:rsidR="001D5021" w:rsidRPr="001D5021" w:rsidRDefault="001D5021" w:rsidP="001D5021">
      <w:pPr>
        <w:pStyle w:val="Pa1"/>
        <w:spacing w:after="160" w:line="276" w:lineRule="auto"/>
        <w:rPr>
          <w:rFonts w:asciiTheme="minorHAnsi" w:hAnsiTheme="minorHAnsi" w:cstheme="minorHAnsi"/>
          <w:color w:val="000000"/>
          <w:sz w:val="22"/>
          <w:szCs w:val="22"/>
        </w:rPr>
      </w:pPr>
      <w:r w:rsidRPr="001D5021">
        <w:rPr>
          <w:rFonts w:asciiTheme="minorHAnsi" w:hAnsiTheme="minorHAnsi" w:cstheme="minorHAnsi"/>
          <w:color w:val="000000"/>
          <w:sz w:val="22"/>
          <w:szCs w:val="22"/>
        </w:rPr>
        <w:t>While DFAT has a highly competent disability inclusion team, most resourcing and programming comes from other parts of the department who have limited expertise and experience in disability inclusion. A foundational understanding of disability</w:t>
      </w:r>
      <w:r w:rsidR="009B41A4">
        <w:rPr>
          <w:rFonts w:asciiTheme="minorHAnsi" w:hAnsiTheme="minorHAnsi" w:cstheme="minorHAnsi"/>
          <w:color w:val="000000"/>
          <w:sz w:val="22"/>
          <w:szCs w:val="22"/>
        </w:rPr>
        <w:t xml:space="preserve"> </w:t>
      </w:r>
      <w:r w:rsidRPr="001D5021">
        <w:rPr>
          <w:rFonts w:asciiTheme="minorHAnsi" w:hAnsiTheme="minorHAnsi" w:cstheme="minorHAnsi"/>
          <w:color w:val="000000"/>
          <w:sz w:val="22"/>
          <w:szCs w:val="22"/>
        </w:rPr>
        <w:t>inclusive development remains critical. There is a lot of potential for widening and deepening expertise, for example by appointing disability advisors</w:t>
      </w:r>
      <w:r w:rsidR="004C4EB7">
        <w:rPr>
          <w:rFonts w:asciiTheme="minorHAnsi" w:hAnsiTheme="minorHAnsi" w:cstheme="minorHAnsi"/>
          <w:color w:val="000000"/>
          <w:sz w:val="22"/>
          <w:szCs w:val="22"/>
        </w:rPr>
        <w:t xml:space="preserve"> or units</w:t>
      </w:r>
      <w:r w:rsidRPr="001D5021">
        <w:rPr>
          <w:rFonts w:asciiTheme="minorHAnsi" w:hAnsiTheme="minorHAnsi" w:cstheme="minorHAnsi"/>
          <w:color w:val="000000"/>
          <w:sz w:val="22"/>
          <w:szCs w:val="22"/>
        </w:rPr>
        <w:t xml:space="preserve"> based in the Office of the Pacific and the </w:t>
      </w:r>
      <w:r w:rsidR="004C4EB7">
        <w:rPr>
          <w:rFonts w:asciiTheme="minorHAnsi" w:hAnsiTheme="minorHAnsi" w:cstheme="minorHAnsi"/>
          <w:color w:val="000000"/>
          <w:sz w:val="22"/>
          <w:szCs w:val="22"/>
        </w:rPr>
        <w:t>new</w:t>
      </w:r>
      <w:r w:rsidRPr="001D5021">
        <w:rPr>
          <w:rFonts w:asciiTheme="minorHAnsi" w:hAnsiTheme="minorHAnsi" w:cstheme="minorHAnsi"/>
          <w:color w:val="000000"/>
          <w:sz w:val="22"/>
          <w:szCs w:val="22"/>
        </w:rPr>
        <w:t xml:space="preserve"> Office of South</w:t>
      </w:r>
      <w:r w:rsidR="00391C75">
        <w:rPr>
          <w:rFonts w:asciiTheme="minorHAnsi" w:hAnsiTheme="minorHAnsi" w:cstheme="minorHAnsi"/>
          <w:color w:val="000000"/>
          <w:sz w:val="22"/>
          <w:szCs w:val="22"/>
        </w:rPr>
        <w:t>e</w:t>
      </w:r>
      <w:r w:rsidRPr="001D5021">
        <w:rPr>
          <w:rFonts w:asciiTheme="minorHAnsi" w:hAnsiTheme="minorHAnsi" w:cstheme="minorHAnsi"/>
          <w:color w:val="000000"/>
          <w:sz w:val="22"/>
          <w:szCs w:val="22"/>
        </w:rPr>
        <w:t xml:space="preserve">ast Asia. Having expertise in these teams will ensure people with disabilities are central to any regional or country initiatives and tailored advice can be provided. </w:t>
      </w:r>
    </w:p>
    <w:p w14:paraId="4A6AE6E2" w14:textId="77777777" w:rsidR="00F807B5" w:rsidRPr="00BF22C5" w:rsidRDefault="00F807B5" w:rsidP="00F807B5">
      <w:pPr>
        <w:spacing w:line="276" w:lineRule="auto"/>
        <w:rPr>
          <w:rFonts w:eastAsia="Times New Roman" w:cstheme="minorHAnsi"/>
          <w:b/>
          <w:bCs/>
          <w:color w:val="167A8C"/>
          <w:sz w:val="22"/>
          <w:szCs w:val="22"/>
        </w:rPr>
      </w:pPr>
      <w:r w:rsidRPr="00BF22C5">
        <w:rPr>
          <w:rFonts w:eastAsia="Times New Roman" w:cstheme="minorHAnsi"/>
          <w:b/>
          <w:bCs/>
          <w:color w:val="167A8C"/>
          <w:sz w:val="22"/>
          <w:szCs w:val="22"/>
        </w:rPr>
        <w:lastRenderedPageBreak/>
        <w:t>To summarise the response to this consultation question, ADDC recommends:</w:t>
      </w:r>
    </w:p>
    <w:p w14:paraId="356BAE8B" w14:textId="1A16DB52" w:rsidR="006C5975" w:rsidRPr="003C6DDE" w:rsidRDefault="006B0E10" w:rsidP="00666FCF">
      <w:pPr>
        <w:pStyle w:val="Pa11"/>
        <w:numPr>
          <w:ilvl w:val="0"/>
          <w:numId w:val="19"/>
        </w:numPr>
        <w:spacing w:line="276" w:lineRule="auto"/>
        <w:rPr>
          <w:rFonts w:asciiTheme="minorHAnsi" w:hAnsiTheme="minorHAnsi" w:cstheme="minorHAnsi"/>
          <w:sz w:val="22"/>
          <w:szCs w:val="22"/>
        </w:rPr>
      </w:pPr>
      <w:r w:rsidRPr="003C6DDE">
        <w:rPr>
          <w:rFonts w:asciiTheme="minorHAnsi" w:hAnsiTheme="minorHAnsi" w:cstheme="minorHAnsi"/>
          <w:sz w:val="22"/>
          <w:szCs w:val="22"/>
        </w:rPr>
        <w:t>Fund and establish</w:t>
      </w:r>
      <w:r w:rsidR="006C5975" w:rsidRPr="003C6DDE">
        <w:rPr>
          <w:rFonts w:asciiTheme="minorHAnsi" w:hAnsiTheme="minorHAnsi" w:cstheme="minorHAnsi"/>
          <w:sz w:val="22"/>
          <w:szCs w:val="22"/>
        </w:rPr>
        <w:t xml:space="preserve"> regional disability inclusion expert advisors or units within DFAT to provide direction and coordinated advice to Posts</w:t>
      </w:r>
      <w:r w:rsidR="00555348" w:rsidRPr="003C6DDE">
        <w:rPr>
          <w:rFonts w:asciiTheme="minorHAnsi" w:hAnsiTheme="minorHAnsi" w:cstheme="minorHAnsi"/>
          <w:sz w:val="22"/>
          <w:szCs w:val="22"/>
        </w:rPr>
        <w:t xml:space="preserve">, including </w:t>
      </w:r>
      <w:r w:rsidR="006C5975" w:rsidRPr="003C6DDE">
        <w:rPr>
          <w:rFonts w:asciiTheme="minorHAnsi" w:hAnsiTheme="minorHAnsi" w:cstheme="minorHAnsi"/>
          <w:sz w:val="22"/>
          <w:szCs w:val="22"/>
        </w:rPr>
        <w:t>one disability inclusion advisor/unit each in Office of the Pacific and the new Office of South</w:t>
      </w:r>
      <w:r w:rsidR="00AB136C" w:rsidRPr="003C6DDE">
        <w:rPr>
          <w:rFonts w:asciiTheme="minorHAnsi" w:hAnsiTheme="minorHAnsi" w:cstheme="minorHAnsi"/>
          <w:sz w:val="22"/>
          <w:szCs w:val="22"/>
        </w:rPr>
        <w:t>ea</w:t>
      </w:r>
      <w:r w:rsidR="006C5975" w:rsidRPr="003C6DDE">
        <w:rPr>
          <w:rFonts w:asciiTheme="minorHAnsi" w:hAnsiTheme="minorHAnsi" w:cstheme="minorHAnsi"/>
          <w:sz w:val="22"/>
          <w:szCs w:val="22"/>
        </w:rPr>
        <w:t>st Asia.</w:t>
      </w:r>
    </w:p>
    <w:p w14:paraId="39A6D3A9" w14:textId="77777777" w:rsidR="003C6DDE" w:rsidRPr="003C6DDE" w:rsidRDefault="1CB1B4D2" w:rsidP="00FE350E">
      <w:pPr>
        <w:pStyle w:val="Pa11"/>
        <w:numPr>
          <w:ilvl w:val="0"/>
          <w:numId w:val="19"/>
        </w:numPr>
        <w:spacing w:line="276" w:lineRule="auto"/>
        <w:rPr>
          <w:rFonts w:asciiTheme="minorHAnsi" w:hAnsiTheme="minorHAnsi" w:cstheme="minorHAnsi"/>
          <w:sz w:val="22"/>
          <w:szCs w:val="22"/>
        </w:rPr>
      </w:pPr>
      <w:r w:rsidRPr="003C6DDE">
        <w:rPr>
          <w:rFonts w:asciiTheme="minorHAnsi" w:hAnsiTheme="minorHAnsi" w:cstheme="minorHAnsi"/>
          <w:sz w:val="22"/>
          <w:szCs w:val="22"/>
        </w:rPr>
        <w:t xml:space="preserve">Increase DFAT core departmental budget for staff and associated support costs to enable the effective implementation, monitoring, </w:t>
      </w:r>
      <w:proofErr w:type="gramStart"/>
      <w:r w:rsidRPr="003C6DDE">
        <w:rPr>
          <w:rFonts w:asciiTheme="minorHAnsi" w:hAnsiTheme="minorHAnsi" w:cstheme="minorHAnsi"/>
          <w:sz w:val="22"/>
          <w:szCs w:val="22"/>
        </w:rPr>
        <w:t>training</w:t>
      </w:r>
      <w:proofErr w:type="gramEnd"/>
      <w:r w:rsidRPr="003C6DDE">
        <w:rPr>
          <w:rFonts w:asciiTheme="minorHAnsi" w:hAnsiTheme="minorHAnsi" w:cstheme="minorHAnsi"/>
          <w:sz w:val="22"/>
          <w:szCs w:val="22"/>
        </w:rPr>
        <w:t xml:space="preserve"> and advocacy to support disability inclusion both in Canberra and at regional posts.</w:t>
      </w:r>
    </w:p>
    <w:p w14:paraId="62708E5F" w14:textId="7AF05745" w:rsidR="003C6DDE" w:rsidRPr="00E46BBC" w:rsidRDefault="007A4622" w:rsidP="00FE350E">
      <w:pPr>
        <w:pStyle w:val="Pa11"/>
        <w:numPr>
          <w:ilvl w:val="0"/>
          <w:numId w:val="19"/>
        </w:numPr>
        <w:spacing w:line="276" w:lineRule="auto"/>
        <w:rPr>
          <w:rFonts w:asciiTheme="minorHAnsi" w:hAnsiTheme="minorHAnsi" w:cstheme="minorHAnsi"/>
          <w:sz w:val="22"/>
          <w:szCs w:val="22"/>
        </w:rPr>
      </w:pPr>
      <w:bookmarkStart w:id="3" w:name="_Hlk120011440"/>
      <w:r w:rsidRPr="007A4622">
        <w:rPr>
          <w:rFonts w:asciiTheme="minorHAnsi" w:hAnsiTheme="minorHAnsi" w:cstheme="minorHAnsi"/>
          <w:sz w:val="22"/>
          <w:szCs w:val="22"/>
        </w:rPr>
        <w:t>Increase</w:t>
      </w:r>
      <w:r>
        <w:rPr>
          <w:rFonts w:asciiTheme="minorHAnsi" w:hAnsiTheme="minorHAnsi" w:cstheme="minorHAnsi"/>
          <w:sz w:val="22"/>
          <w:szCs w:val="22"/>
        </w:rPr>
        <w:t xml:space="preserve"> DFAT’s</w:t>
      </w:r>
      <w:r w:rsidRPr="007A4622">
        <w:rPr>
          <w:rFonts w:asciiTheme="minorHAnsi" w:hAnsiTheme="minorHAnsi" w:cstheme="minorHAnsi"/>
          <w:sz w:val="22"/>
          <w:szCs w:val="22"/>
        </w:rPr>
        <w:t xml:space="preserve"> central disability allocation to minimum of $14.4m in FY2023–24 budget and increase </w:t>
      </w:r>
      <w:r w:rsidR="00443C5B">
        <w:rPr>
          <w:rFonts w:asciiTheme="minorHAnsi" w:hAnsiTheme="minorHAnsi" w:cstheme="minorHAnsi"/>
          <w:sz w:val="22"/>
          <w:szCs w:val="22"/>
        </w:rPr>
        <w:t xml:space="preserve">at minimum </w:t>
      </w:r>
      <w:r w:rsidRPr="007A4622">
        <w:rPr>
          <w:rFonts w:asciiTheme="minorHAnsi" w:hAnsiTheme="minorHAnsi" w:cstheme="minorHAnsi"/>
          <w:sz w:val="22"/>
          <w:szCs w:val="22"/>
        </w:rPr>
        <w:t>in line with GNI thereafter</w:t>
      </w:r>
      <w:r>
        <w:rPr>
          <w:rFonts w:asciiTheme="minorHAnsi" w:hAnsiTheme="minorHAnsi" w:cstheme="minorHAnsi"/>
          <w:sz w:val="22"/>
          <w:szCs w:val="22"/>
        </w:rPr>
        <w:t>.</w:t>
      </w:r>
    </w:p>
    <w:bookmarkEnd w:id="3"/>
    <w:p w14:paraId="710CF06A" w14:textId="3A75C8FF" w:rsidR="006B74B6" w:rsidRPr="003C6DDE" w:rsidRDefault="006B74B6" w:rsidP="006C5975">
      <w:pPr>
        <w:spacing w:line="276" w:lineRule="auto"/>
        <w:rPr>
          <w:rFonts w:eastAsia="Times New Roman" w:cstheme="minorHAnsi"/>
          <w:color w:val="000000"/>
          <w:sz w:val="22"/>
          <w:szCs w:val="22"/>
        </w:rPr>
      </w:pPr>
    </w:p>
    <w:p w14:paraId="4587A9BF" w14:textId="77777777" w:rsidR="00FC1811" w:rsidRPr="00BF22C5" w:rsidRDefault="00FC1811" w:rsidP="00FC1811">
      <w:pPr>
        <w:pStyle w:val="Heading2"/>
        <w:spacing w:line="276" w:lineRule="auto"/>
        <w:rPr>
          <w:rFonts w:asciiTheme="minorHAnsi" w:hAnsiTheme="minorHAnsi" w:cstheme="minorHAnsi"/>
          <w:color w:val="167A8C"/>
          <w:sz w:val="22"/>
          <w:szCs w:val="22"/>
          <w:lang w:val="en-US"/>
        </w:rPr>
      </w:pPr>
      <w:r w:rsidRPr="00BF22C5">
        <w:rPr>
          <w:rFonts w:asciiTheme="minorHAnsi" w:hAnsiTheme="minorHAnsi" w:cstheme="minorHAnsi"/>
          <w:color w:val="167A8C"/>
          <w:sz w:val="22"/>
          <w:szCs w:val="22"/>
          <w:lang w:val="en-US"/>
        </w:rPr>
        <w:t>About ADDC</w:t>
      </w:r>
    </w:p>
    <w:p w14:paraId="5A34D624" w14:textId="2F849EF4" w:rsidR="00E5251B" w:rsidRDefault="00FC1811" w:rsidP="00FC1811">
      <w:pPr>
        <w:spacing w:line="276" w:lineRule="auto"/>
        <w:rPr>
          <w:rFonts w:eastAsia="Times New Roman" w:cstheme="minorHAnsi"/>
          <w:sz w:val="22"/>
          <w:szCs w:val="22"/>
        </w:rPr>
      </w:pPr>
      <w:r>
        <w:rPr>
          <w:rFonts w:eastAsia="Times New Roman" w:cstheme="minorHAnsi"/>
          <w:sz w:val="22"/>
          <w:szCs w:val="22"/>
        </w:rPr>
        <w:t>ADDC</w:t>
      </w:r>
      <w:r w:rsidRPr="00661CE2">
        <w:rPr>
          <w:rFonts w:eastAsia="Times New Roman" w:cstheme="minorHAnsi"/>
          <w:sz w:val="22"/>
          <w:szCs w:val="22"/>
        </w:rPr>
        <w:t xml:space="preserve"> is an Australian based, international network focusing attention, </w:t>
      </w:r>
      <w:proofErr w:type="gramStart"/>
      <w:r w:rsidRPr="00661CE2">
        <w:rPr>
          <w:rFonts w:eastAsia="Times New Roman" w:cstheme="minorHAnsi"/>
          <w:sz w:val="22"/>
          <w:szCs w:val="22"/>
        </w:rPr>
        <w:t>expertise</w:t>
      </w:r>
      <w:proofErr w:type="gramEnd"/>
      <w:r w:rsidRPr="00661CE2">
        <w:rPr>
          <w:rFonts w:eastAsia="Times New Roman" w:cstheme="minorHAnsi"/>
          <w:sz w:val="22"/>
          <w:szCs w:val="22"/>
        </w:rPr>
        <w:t xml:space="preserve"> and actions on disability in the majority world</w:t>
      </w:r>
      <w:r>
        <w:rPr>
          <w:rStyle w:val="EndnoteReference"/>
          <w:rFonts w:eastAsia="Times New Roman" w:cstheme="minorHAnsi"/>
          <w:sz w:val="22"/>
          <w:szCs w:val="22"/>
        </w:rPr>
        <w:endnoteReference w:id="13"/>
      </w:r>
      <w:r w:rsidRPr="00661CE2">
        <w:rPr>
          <w:rFonts w:eastAsia="Times New Roman" w:cstheme="minorHAnsi"/>
          <w:sz w:val="22"/>
          <w:szCs w:val="22"/>
        </w:rPr>
        <w:t>, building on a human rights platform for disability advocacy. ADDC brings people together to inspire, influence and support all international development actors</w:t>
      </w:r>
      <w:r>
        <w:rPr>
          <w:rFonts w:eastAsia="Times New Roman" w:cstheme="minorHAnsi"/>
          <w:sz w:val="22"/>
          <w:szCs w:val="22"/>
        </w:rPr>
        <w:t xml:space="preserve"> in Australia</w:t>
      </w:r>
      <w:r w:rsidRPr="00661CE2">
        <w:rPr>
          <w:rFonts w:eastAsia="Times New Roman" w:cstheme="minorHAnsi"/>
          <w:sz w:val="22"/>
          <w:szCs w:val="22"/>
        </w:rPr>
        <w:t xml:space="preserve"> to embrace and deliver disability inclusive development</w:t>
      </w:r>
      <w:r>
        <w:rPr>
          <w:rStyle w:val="EndnoteReference"/>
          <w:rFonts w:eastAsia="Times New Roman" w:cstheme="minorHAnsi"/>
          <w:sz w:val="22"/>
          <w:szCs w:val="22"/>
        </w:rPr>
        <w:endnoteReference w:id="14"/>
      </w:r>
      <w:r w:rsidRPr="00661CE2">
        <w:rPr>
          <w:rFonts w:eastAsia="Times New Roman" w:cstheme="minorHAnsi"/>
          <w:sz w:val="22"/>
          <w:szCs w:val="22"/>
        </w:rPr>
        <w:t xml:space="preserve">. </w:t>
      </w:r>
      <w:r w:rsidRPr="00714629">
        <w:rPr>
          <w:rFonts w:eastAsia="Times New Roman" w:cstheme="minorHAnsi"/>
          <w:sz w:val="22"/>
          <w:szCs w:val="22"/>
        </w:rPr>
        <w:t xml:space="preserve">ADDC is </w:t>
      </w:r>
      <w:r>
        <w:rPr>
          <w:rFonts w:eastAsia="Times New Roman" w:cstheme="minorHAnsi"/>
          <w:sz w:val="22"/>
          <w:szCs w:val="22"/>
        </w:rPr>
        <w:t>made up of</w:t>
      </w:r>
      <w:r w:rsidRPr="00714629">
        <w:rPr>
          <w:rFonts w:eastAsia="Times New Roman" w:cstheme="minorHAnsi"/>
          <w:sz w:val="22"/>
          <w:szCs w:val="22"/>
        </w:rPr>
        <w:t xml:space="preserve"> over 500 members from Australian </w:t>
      </w:r>
      <w:r>
        <w:rPr>
          <w:rFonts w:eastAsia="Times New Roman" w:cstheme="minorHAnsi"/>
          <w:sz w:val="22"/>
          <w:szCs w:val="22"/>
        </w:rPr>
        <w:t>Organisations of People with Disabilities (</w:t>
      </w:r>
      <w:r w:rsidRPr="00714629">
        <w:rPr>
          <w:rFonts w:eastAsia="Times New Roman" w:cstheme="minorHAnsi"/>
          <w:sz w:val="22"/>
          <w:szCs w:val="22"/>
        </w:rPr>
        <w:t>OPDs</w:t>
      </w:r>
      <w:r>
        <w:rPr>
          <w:rFonts w:eastAsia="Times New Roman" w:cstheme="minorHAnsi"/>
          <w:sz w:val="22"/>
          <w:szCs w:val="22"/>
        </w:rPr>
        <w:t>)</w:t>
      </w:r>
      <w:r w:rsidRPr="00714629">
        <w:rPr>
          <w:rFonts w:eastAsia="Times New Roman" w:cstheme="minorHAnsi"/>
          <w:sz w:val="22"/>
          <w:szCs w:val="22"/>
        </w:rPr>
        <w:t>, aid agencies, managing contractors</w:t>
      </w:r>
      <w:r>
        <w:rPr>
          <w:rFonts w:eastAsia="Times New Roman" w:cstheme="minorHAnsi"/>
          <w:sz w:val="22"/>
          <w:szCs w:val="22"/>
        </w:rPr>
        <w:t>,</w:t>
      </w:r>
      <w:r w:rsidRPr="00714629">
        <w:rPr>
          <w:rFonts w:eastAsia="Times New Roman" w:cstheme="minorHAnsi"/>
          <w:sz w:val="22"/>
          <w:szCs w:val="22"/>
        </w:rPr>
        <w:t xml:space="preserve"> academia</w:t>
      </w:r>
      <w:r>
        <w:rPr>
          <w:rFonts w:eastAsia="Times New Roman" w:cstheme="minorHAnsi"/>
          <w:sz w:val="22"/>
          <w:szCs w:val="22"/>
        </w:rPr>
        <w:t xml:space="preserve"> as well as individuals</w:t>
      </w:r>
      <w:r w:rsidRPr="00714629">
        <w:rPr>
          <w:rFonts w:eastAsia="Times New Roman" w:cstheme="minorHAnsi"/>
          <w:sz w:val="22"/>
          <w:szCs w:val="22"/>
        </w:rPr>
        <w:t xml:space="preserve">. This submission has been developed in consultation with ADDC members and written by the ADDC Executive Committee - the governance body of the network elected by the membership every two years. Organisations currently represented on the ADDC Executive Committee </w:t>
      </w:r>
      <w:proofErr w:type="gramStart"/>
      <w:r w:rsidRPr="00714629">
        <w:rPr>
          <w:rFonts w:eastAsia="Times New Roman" w:cstheme="minorHAnsi"/>
          <w:sz w:val="22"/>
          <w:szCs w:val="22"/>
        </w:rPr>
        <w:t>include</w:t>
      </w:r>
      <w:r w:rsidR="00555348">
        <w:rPr>
          <w:rFonts w:eastAsia="Times New Roman" w:cstheme="minorHAnsi"/>
          <w:sz w:val="22"/>
          <w:szCs w:val="22"/>
        </w:rPr>
        <w:t>;</w:t>
      </w:r>
      <w:proofErr w:type="gramEnd"/>
      <w:r w:rsidRPr="00714629">
        <w:rPr>
          <w:rFonts w:eastAsia="Times New Roman" w:cstheme="minorHAnsi"/>
          <w:sz w:val="22"/>
          <w:szCs w:val="22"/>
        </w:rPr>
        <w:t xml:space="preserve"> CBM Australia, ACFID, People with Disabilities Australia, Australia Federation of Disability Organisations, National Disability Service, World Vision Australia, Good Return, Motivation Australia, The Leprosy Mission Australia, Exemplar International </w:t>
      </w:r>
      <w:r>
        <w:rPr>
          <w:rFonts w:eastAsia="Times New Roman" w:cstheme="minorHAnsi"/>
          <w:sz w:val="22"/>
          <w:szCs w:val="22"/>
        </w:rPr>
        <w:t xml:space="preserve">and </w:t>
      </w:r>
      <w:r w:rsidRPr="00714629">
        <w:rPr>
          <w:rFonts w:eastAsia="Times New Roman" w:cstheme="minorHAnsi"/>
          <w:sz w:val="22"/>
          <w:szCs w:val="22"/>
        </w:rPr>
        <w:t>Nossal Institute for Global Health</w:t>
      </w:r>
      <w:r>
        <w:rPr>
          <w:rFonts w:eastAsia="Times New Roman" w:cstheme="minorHAnsi"/>
          <w:sz w:val="22"/>
          <w:szCs w:val="22"/>
        </w:rPr>
        <w:t>.</w:t>
      </w:r>
    </w:p>
    <w:p w14:paraId="27A74C4C" w14:textId="77777777" w:rsidR="00FC1811" w:rsidRPr="00661CE2" w:rsidRDefault="00FC1811" w:rsidP="1CB1B4D2">
      <w:pPr>
        <w:spacing w:line="276" w:lineRule="auto"/>
        <w:rPr>
          <w:sz w:val="22"/>
          <w:szCs w:val="22"/>
        </w:rPr>
      </w:pPr>
    </w:p>
    <w:p w14:paraId="30EB546F" w14:textId="5B77A9FC" w:rsidR="00DA1FE1" w:rsidRDefault="1CB1B4D2" w:rsidP="1CB1B4D2">
      <w:pPr>
        <w:spacing w:line="276" w:lineRule="auto"/>
        <w:rPr>
          <w:rStyle w:val="Hyperlink"/>
          <w:sz w:val="22"/>
          <w:szCs w:val="22"/>
        </w:rPr>
      </w:pPr>
      <w:r w:rsidRPr="1CB1B4D2">
        <w:rPr>
          <w:sz w:val="22"/>
          <w:szCs w:val="22"/>
        </w:rPr>
        <w:t xml:space="preserve">Contact Kerryn Clarke, ADDC Executive Officer on </w:t>
      </w:r>
      <w:hyperlink r:id="rId13" w:history="1">
        <w:r w:rsidR="001A03DC" w:rsidRPr="00660AED">
          <w:rPr>
            <w:rStyle w:val="Hyperlink"/>
            <w:sz w:val="22"/>
            <w:szCs w:val="22"/>
          </w:rPr>
          <w:t>kclarke@addc.org.au</w:t>
        </w:r>
      </w:hyperlink>
      <w:r w:rsidR="001A03DC">
        <w:rPr>
          <w:sz w:val="22"/>
          <w:szCs w:val="22"/>
        </w:rPr>
        <w:t xml:space="preserve"> and 0452 056 808</w:t>
      </w:r>
      <w:r w:rsidR="00610333">
        <w:rPr>
          <w:sz w:val="22"/>
          <w:szCs w:val="22"/>
        </w:rPr>
        <w:t>.</w:t>
      </w:r>
    </w:p>
    <w:p w14:paraId="028C26DB" w14:textId="56E2EE04" w:rsidR="00DA1FE1" w:rsidRPr="00FE0E01" w:rsidRDefault="00FE0E01" w:rsidP="1CB1B4D2">
      <w:pPr>
        <w:spacing w:line="276" w:lineRule="auto"/>
        <w:rPr>
          <w:rStyle w:val="Hyperlink"/>
          <w:color w:val="auto"/>
          <w:sz w:val="22"/>
          <w:szCs w:val="22"/>
          <w:u w:val="none"/>
        </w:rPr>
      </w:pPr>
      <w:r>
        <w:rPr>
          <w:rStyle w:val="Hyperlink"/>
          <w:color w:val="auto"/>
          <w:sz w:val="22"/>
          <w:szCs w:val="22"/>
          <w:u w:val="none"/>
        </w:rPr>
        <w:t xml:space="preserve">Submitted: </w:t>
      </w:r>
      <w:r w:rsidR="00DA1FE1" w:rsidRPr="00FE0E01">
        <w:rPr>
          <w:rStyle w:val="Hyperlink"/>
          <w:color w:val="auto"/>
          <w:sz w:val="22"/>
          <w:szCs w:val="22"/>
          <w:u w:val="none"/>
        </w:rPr>
        <w:t>November 2022</w:t>
      </w:r>
    </w:p>
    <w:p w14:paraId="49C5D026" w14:textId="77777777" w:rsidR="00970370" w:rsidRDefault="00970370" w:rsidP="1CB1B4D2">
      <w:pPr>
        <w:spacing w:line="276" w:lineRule="auto"/>
        <w:rPr>
          <w:sz w:val="22"/>
          <w:szCs w:val="22"/>
        </w:rPr>
      </w:pPr>
    </w:p>
    <w:sectPr w:rsidR="00970370" w:rsidSect="00F17234">
      <w:headerReference w:type="default" r:id="rId14"/>
      <w:footerReference w:type="default" r:id="rId15"/>
      <w:footerReference w:type="first" r:id="rId16"/>
      <w:pgSz w:w="11900" w:h="16840"/>
      <w:pgMar w:top="770"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E51B" w14:textId="77777777" w:rsidR="00F17234" w:rsidRDefault="00F17234" w:rsidP="00EA56C0">
      <w:r>
        <w:separator/>
      </w:r>
    </w:p>
  </w:endnote>
  <w:endnote w:type="continuationSeparator" w:id="0">
    <w:p w14:paraId="21162A4A" w14:textId="77777777" w:rsidR="00F17234" w:rsidRDefault="00F17234" w:rsidP="00EA56C0">
      <w:r>
        <w:continuationSeparator/>
      </w:r>
    </w:p>
  </w:endnote>
  <w:endnote w:type="continuationNotice" w:id="1">
    <w:p w14:paraId="29A525C4" w14:textId="77777777" w:rsidR="00F17234" w:rsidRDefault="00F17234"/>
  </w:endnote>
  <w:endnote w:id="2">
    <w:p w14:paraId="04E9AF51" w14:textId="77777777" w:rsidR="0096761C" w:rsidRPr="00912F00" w:rsidRDefault="0096761C" w:rsidP="0096761C">
      <w:pPr>
        <w:pStyle w:val="EndnoteText"/>
        <w:rPr>
          <w:rFonts w:asciiTheme="minorHAnsi" w:hAnsiTheme="minorHAnsi" w:cstheme="minorHAnsi"/>
          <w:sz w:val="16"/>
          <w:szCs w:val="16"/>
        </w:rPr>
      </w:pPr>
      <w:r w:rsidRPr="00912F00">
        <w:rPr>
          <w:rStyle w:val="EndnoteReference"/>
          <w:rFonts w:asciiTheme="minorHAnsi" w:hAnsiTheme="minorHAnsi" w:cstheme="minorHAnsi"/>
          <w:sz w:val="16"/>
          <w:szCs w:val="16"/>
        </w:rPr>
        <w:endnoteRef/>
      </w:r>
      <w:r w:rsidRPr="00912F00">
        <w:rPr>
          <w:rFonts w:asciiTheme="minorHAnsi" w:hAnsiTheme="minorHAnsi" w:cstheme="minorHAnsi"/>
          <w:sz w:val="16"/>
          <w:szCs w:val="16"/>
        </w:rPr>
        <w:t xml:space="preserve"> A OPD is</w:t>
      </w:r>
      <w:r w:rsidRPr="00912F00">
        <w:rPr>
          <w:rFonts w:asciiTheme="minorHAnsi" w:hAnsiTheme="minorHAnsi" w:cstheme="minorHAnsi"/>
          <w:color w:val="0A0A0A"/>
          <w:sz w:val="16"/>
          <w:szCs w:val="16"/>
          <w:shd w:val="clear" w:color="auto" w:fill="FFFFFF"/>
        </w:rPr>
        <w:t xml:space="preserve"> an organisation that is controlled by people with disability with at least 51 per cent people with disability at the board and membership levels.</w:t>
      </w:r>
    </w:p>
  </w:endnote>
  <w:endnote w:id="3">
    <w:p w14:paraId="315F1C9E" w14:textId="1768B991" w:rsidR="00955CD8" w:rsidRDefault="00955CD8">
      <w:pPr>
        <w:pStyle w:val="EndnoteText"/>
      </w:pPr>
      <w:r>
        <w:rPr>
          <w:rStyle w:val="EndnoteReference"/>
        </w:rPr>
        <w:endnoteRef/>
      </w:r>
      <w:r>
        <w:t xml:space="preserve"> </w:t>
      </w:r>
      <w:r w:rsidRPr="00A05193">
        <w:rPr>
          <w:rFonts w:asciiTheme="minorHAnsi" w:hAnsiTheme="minorHAnsi" w:cstheme="minorHAnsi"/>
          <w:i/>
          <w:iCs/>
          <w:sz w:val="16"/>
          <w:szCs w:val="16"/>
        </w:rPr>
        <w:t xml:space="preserve">Inclusive Futures, </w:t>
      </w:r>
      <w:hyperlink r:id="rId1" w:history="1">
        <w:r w:rsidRPr="00A05193">
          <w:rPr>
            <w:rStyle w:val="Hyperlink"/>
            <w:rFonts w:asciiTheme="minorHAnsi" w:hAnsiTheme="minorHAnsi" w:cstheme="minorHAnsi"/>
            <w:i/>
            <w:iCs/>
            <w:sz w:val="16"/>
            <w:szCs w:val="16"/>
          </w:rPr>
          <w:t>Consequences of Exclusion: A Situation Report on Organisations of People with Disabilities and COVID-19 in Bangladesh, Nigeria, and Zimbabwe</w:t>
        </w:r>
      </w:hyperlink>
      <w:r w:rsidRPr="00A05193">
        <w:rPr>
          <w:rFonts w:asciiTheme="minorHAnsi" w:hAnsiTheme="minorHAnsi" w:cstheme="minorHAnsi"/>
          <w:i/>
          <w:iCs/>
          <w:sz w:val="16"/>
          <w:szCs w:val="16"/>
        </w:rPr>
        <w:t xml:space="preserve"> (2021).</w:t>
      </w:r>
    </w:p>
  </w:endnote>
  <w:endnote w:id="4">
    <w:p w14:paraId="735C3F9D" w14:textId="05001FDD" w:rsidR="009E120A" w:rsidRDefault="009E120A">
      <w:pPr>
        <w:pStyle w:val="EndnoteText"/>
      </w:pPr>
      <w:r>
        <w:rPr>
          <w:rStyle w:val="EndnoteReference"/>
        </w:rPr>
        <w:endnoteRef/>
      </w:r>
      <w:r>
        <w:t xml:space="preserve"> </w:t>
      </w:r>
      <w:r w:rsidRPr="00A05193">
        <w:rPr>
          <w:rFonts w:asciiTheme="minorHAnsi" w:hAnsiTheme="minorHAnsi" w:cstheme="minorHAnsi"/>
          <w:sz w:val="16"/>
          <w:szCs w:val="16"/>
        </w:rPr>
        <w:t xml:space="preserve">World Health Organisation &amp; UNICEF, </w:t>
      </w:r>
      <w:hyperlink r:id="rId2" w:history="1">
        <w:r w:rsidRPr="00A05193">
          <w:rPr>
            <w:rStyle w:val="Hyperlink"/>
            <w:rFonts w:asciiTheme="minorHAnsi" w:hAnsiTheme="minorHAnsi" w:cstheme="minorHAnsi"/>
            <w:sz w:val="16"/>
            <w:szCs w:val="16"/>
          </w:rPr>
          <w:t>Disability considerations for COVID-19 vaccination</w:t>
        </w:r>
      </w:hyperlink>
      <w:r w:rsidRPr="00A05193">
        <w:rPr>
          <w:rFonts w:asciiTheme="minorHAnsi" w:hAnsiTheme="minorHAnsi" w:cstheme="minorHAnsi"/>
          <w:sz w:val="16"/>
          <w:szCs w:val="16"/>
        </w:rPr>
        <w:t>, WHO &amp; UNICEF Policy Brief (19 April 2021).</w:t>
      </w:r>
    </w:p>
  </w:endnote>
  <w:endnote w:id="5">
    <w:p w14:paraId="79ED26AE" w14:textId="6F9EC219" w:rsidR="00D17436" w:rsidRDefault="00D17436">
      <w:pPr>
        <w:pStyle w:val="EndnoteText"/>
      </w:pPr>
      <w:r>
        <w:rPr>
          <w:rStyle w:val="EndnoteReference"/>
        </w:rPr>
        <w:endnoteRef/>
      </w:r>
      <w:r>
        <w:t xml:space="preserve"> </w:t>
      </w:r>
      <w:r w:rsidRPr="00A05193">
        <w:rPr>
          <w:rFonts w:asciiTheme="minorHAnsi" w:hAnsiTheme="minorHAnsi" w:cstheme="minorHAnsi"/>
          <w:i/>
          <w:iCs/>
          <w:sz w:val="16"/>
          <w:szCs w:val="16"/>
        </w:rPr>
        <w:t xml:space="preserve">UNDRR &amp; CRED, </w:t>
      </w:r>
      <w:hyperlink r:id="rId3" w:history="1">
        <w:r w:rsidRPr="00A05193">
          <w:rPr>
            <w:rStyle w:val="Hyperlink"/>
            <w:rFonts w:asciiTheme="minorHAnsi" w:hAnsiTheme="minorHAnsi" w:cstheme="minorHAnsi"/>
            <w:i/>
            <w:iCs/>
            <w:sz w:val="16"/>
            <w:szCs w:val="16"/>
          </w:rPr>
          <w:t>The human cost of disasters: an overview of the last 20 years</w:t>
        </w:r>
      </w:hyperlink>
      <w:r w:rsidRPr="00A05193">
        <w:rPr>
          <w:rFonts w:asciiTheme="minorHAnsi" w:hAnsiTheme="minorHAnsi" w:cstheme="minorHAnsi"/>
          <w:i/>
          <w:iCs/>
          <w:sz w:val="16"/>
          <w:szCs w:val="16"/>
        </w:rPr>
        <w:t xml:space="preserve"> (2000–2019).</w:t>
      </w:r>
    </w:p>
  </w:endnote>
  <w:endnote w:id="6">
    <w:p w14:paraId="195A397A" w14:textId="468E0CFE" w:rsidR="00A03259" w:rsidRPr="00A03259" w:rsidRDefault="00A03259" w:rsidP="00A03259">
      <w:pPr>
        <w:pStyle w:val="EndnoteText"/>
        <w:rPr>
          <w:rFonts w:asciiTheme="minorHAnsi" w:hAnsiTheme="minorHAnsi" w:cstheme="minorHAnsi"/>
          <w:i/>
          <w:iCs/>
          <w:color w:val="0563C1" w:themeColor="hyperlink"/>
          <w:sz w:val="16"/>
          <w:szCs w:val="16"/>
          <w:u w:val="single"/>
        </w:rPr>
      </w:pPr>
      <w:r>
        <w:rPr>
          <w:rStyle w:val="EndnoteReference"/>
        </w:rPr>
        <w:endnoteRef/>
      </w:r>
      <w:r>
        <w:t xml:space="preserve"> </w:t>
      </w:r>
      <w:r w:rsidRPr="00A05193">
        <w:rPr>
          <w:rStyle w:val="EndnoteReference"/>
          <w:rFonts w:asciiTheme="minorHAnsi" w:hAnsiTheme="minorHAnsi" w:cstheme="minorHAnsi"/>
          <w:sz w:val="16"/>
          <w:szCs w:val="16"/>
        </w:rPr>
        <w:endnoteRef/>
      </w:r>
      <w:r w:rsidRPr="00A05193">
        <w:rPr>
          <w:rFonts w:asciiTheme="minorHAnsi" w:hAnsiTheme="minorHAnsi" w:cstheme="minorHAnsi"/>
          <w:sz w:val="16"/>
          <w:szCs w:val="16"/>
        </w:rPr>
        <w:t xml:space="preserve"> </w:t>
      </w:r>
      <w:r w:rsidRPr="00A05193">
        <w:rPr>
          <w:rFonts w:asciiTheme="minorHAnsi" w:hAnsiTheme="minorHAnsi" w:cstheme="minorHAnsi"/>
          <w:i/>
          <w:iCs/>
          <w:sz w:val="16"/>
          <w:szCs w:val="16"/>
        </w:rPr>
        <w:t xml:space="preserve">Mary Keogh, CBM Global Disability Inclusion, </w:t>
      </w:r>
      <w:hyperlink r:id="rId4" w:history="1">
        <w:r w:rsidRPr="00A05193">
          <w:rPr>
            <w:rStyle w:val="Hyperlink"/>
            <w:rFonts w:asciiTheme="minorHAnsi" w:hAnsiTheme="minorHAnsi" w:cstheme="minorHAnsi"/>
            <w:i/>
            <w:iCs/>
            <w:sz w:val="16"/>
            <w:szCs w:val="16"/>
          </w:rPr>
          <w:t>Climate Change: This Century’s Defining</w:t>
        </w:r>
        <w:r>
          <w:rPr>
            <w:rStyle w:val="Hyperlink"/>
            <w:rFonts w:asciiTheme="minorHAnsi" w:hAnsiTheme="minorHAnsi" w:cstheme="minorHAnsi"/>
            <w:i/>
            <w:iCs/>
            <w:sz w:val="16"/>
            <w:szCs w:val="16"/>
          </w:rPr>
          <w:t xml:space="preserve"> </w:t>
        </w:r>
        <w:r w:rsidRPr="00A05193">
          <w:rPr>
            <w:rStyle w:val="Hyperlink"/>
            <w:rFonts w:asciiTheme="minorHAnsi" w:hAnsiTheme="minorHAnsi" w:cstheme="minorHAnsi"/>
            <w:i/>
            <w:iCs/>
            <w:sz w:val="16"/>
            <w:szCs w:val="16"/>
          </w:rPr>
          <w:t>Issue</w:t>
        </w:r>
      </w:hyperlink>
      <w:r w:rsidRPr="00A05193">
        <w:rPr>
          <w:rFonts w:asciiTheme="minorHAnsi" w:hAnsiTheme="minorHAnsi" w:cstheme="minorHAnsi"/>
          <w:i/>
          <w:iCs/>
          <w:sz w:val="16"/>
          <w:szCs w:val="16"/>
        </w:rPr>
        <w:t xml:space="preserve"> (2020).</w:t>
      </w:r>
    </w:p>
  </w:endnote>
  <w:endnote w:id="7">
    <w:p w14:paraId="6E3054D0" w14:textId="02A7C796" w:rsidR="00B72D96" w:rsidRPr="00912F00" w:rsidRDefault="00B72D96">
      <w:pPr>
        <w:pStyle w:val="EndnoteText"/>
        <w:rPr>
          <w:rFonts w:asciiTheme="minorHAnsi" w:hAnsiTheme="minorHAnsi" w:cstheme="minorHAnsi"/>
          <w:sz w:val="16"/>
          <w:szCs w:val="16"/>
        </w:rPr>
      </w:pPr>
      <w:r w:rsidRPr="00912F00">
        <w:rPr>
          <w:rStyle w:val="EndnoteReference"/>
          <w:rFonts w:asciiTheme="minorHAnsi" w:hAnsiTheme="minorHAnsi" w:cstheme="minorHAnsi"/>
          <w:sz w:val="16"/>
          <w:szCs w:val="16"/>
        </w:rPr>
        <w:endnoteRef/>
      </w:r>
      <w:r w:rsidRPr="00912F00">
        <w:rPr>
          <w:rFonts w:asciiTheme="minorHAnsi" w:hAnsiTheme="minorHAnsi" w:cstheme="minorHAnsi"/>
          <w:sz w:val="16"/>
          <w:szCs w:val="16"/>
        </w:rPr>
        <w:t xml:space="preserve"> </w:t>
      </w:r>
      <w:r w:rsidRPr="00912F00">
        <w:rPr>
          <w:rFonts w:asciiTheme="minorHAnsi" w:hAnsiTheme="minorHAnsi" w:cstheme="minorHAnsi"/>
          <w:i/>
          <w:iCs/>
          <w:sz w:val="16"/>
          <w:szCs w:val="16"/>
        </w:rPr>
        <w:t xml:space="preserve">Quaill, J et al, </w:t>
      </w:r>
      <w:hyperlink r:id="rId5" w:history="1">
        <w:r w:rsidRPr="00912F00">
          <w:rPr>
            <w:rStyle w:val="Hyperlink"/>
            <w:rFonts w:asciiTheme="minorHAnsi" w:hAnsiTheme="minorHAnsi" w:cstheme="minorHAnsi"/>
            <w:i/>
            <w:iCs/>
            <w:sz w:val="16"/>
            <w:szCs w:val="16"/>
          </w:rPr>
          <w:t>Experiences of individuals with physical disabilities in natural disasters: an integrative review</w:t>
        </w:r>
      </w:hyperlink>
      <w:r w:rsidRPr="00912F00">
        <w:rPr>
          <w:rFonts w:asciiTheme="minorHAnsi" w:hAnsiTheme="minorHAnsi" w:cstheme="minorHAnsi"/>
          <w:i/>
          <w:iCs/>
          <w:sz w:val="16"/>
          <w:szCs w:val="16"/>
        </w:rPr>
        <w:t>, Australian Journal of Emergency Management, Vol 33, No 3 (July 2018).</w:t>
      </w:r>
    </w:p>
  </w:endnote>
  <w:endnote w:id="8">
    <w:p w14:paraId="282F3AAA" w14:textId="1C2AC267" w:rsidR="00F441E9" w:rsidRPr="00912F00" w:rsidRDefault="00F441E9">
      <w:pPr>
        <w:pStyle w:val="EndnoteText"/>
        <w:rPr>
          <w:rFonts w:asciiTheme="minorHAnsi" w:hAnsiTheme="minorHAnsi" w:cstheme="minorHAnsi"/>
          <w:sz w:val="16"/>
          <w:szCs w:val="16"/>
        </w:rPr>
      </w:pPr>
      <w:r w:rsidRPr="00912F00">
        <w:rPr>
          <w:rStyle w:val="EndnoteReference"/>
          <w:rFonts w:asciiTheme="minorHAnsi" w:hAnsiTheme="minorHAnsi" w:cstheme="minorHAnsi"/>
          <w:sz w:val="16"/>
          <w:szCs w:val="16"/>
        </w:rPr>
        <w:endnoteRef/>
      </w:r>
      <w:r w:rsidRPr="00912F00">
        <w:rPr>
          <w:rFonts w:asciiTheme="minorHAnsi" w:hAnsiTheme="minorHAnsi" w:cstheme="minorHAnsi"/>
          <w:sz w:val="16"/>
          <w:szCs w:val="16"/>
        </w:rPr>
        <w:t xml:space="preserve"> </w:t>
      </w:r>
      <w:r w:rsidRPr="00912F00">
        <w:rPr>
          <w:rFonts w:asciiTheme="minorHAnsi" w:eastAsia="Times New Roman" w:hAnsiTheme="minorHAnsi" w:cstheme="minorHAnsi"/>
          <w:sz w:val="16"/>
          <w:szCs w:val="16"/>
        </w:rPr>
        <w:t xml:space="preserve">(GReAT report, 2022).  </w:t>
      </w:r>
    </w:p>
  </w:endnote>
  <w:endnote w:id="9">
    <w:p w14:paraId="217C7B79" w14:textId="20F75134" w:rsidR="007831A0" w:rsidRPr="00912F00" w:rsidRDefault="007831A0">
      <w:pPr>
        <w:pStyle w:val="EndnoteText"/>
        <w:rPr>
          <w:rFonts w:asciiTheme="minorHAnsi" w:hAnsiTheme="minorHAnsi" w:cstheme="minorHAnsi"/>
          <w:sz w:val="16"/>
          <w:szCs w:val="16"/>
        </w:rPr>
      </w:pPr>
      <w:r w:rsidRPr="00912F00">
        <w:rPr>
          <w:rStyle w:val="EndnoteReference"/>
          <w:rFonts w:asciiTheme="minorHAnsi" w:hAnsiTheme="minorHAnsi" w:cstheme="minorHAnsi"/>
          <w:sz w:val="16"/>
          <w:szCs w:val="16"/>
        </w:rPr>
        <w:endnoteRef/>
      </w:r>
      <w:r w:rsidRPr="00912F00">
        <w:rPr>
          <w:rFonts w:asciiTheme="minorHAnsi" w:hAnsiTheme="minorHAnsi" w:cstheme="minorHAnsi"/>
          <w:sz w:val="16"/>
          <w:szCs w:val="16"/>
        </w:rPr>
        <w:t xml:space="preserve"> See e.g., Banks, L. M., H. Kuper, and S. Polack. 2017. “Poverty and Disability in Low-and Middle-Income Countries: A Systematic Review.” PLOS ONE 12 (12): 1–19, pp. 9- 10; Canedo, A. P. (2018). Analyzing Multidimensional Poverty Estimates in Mexico From an Ethnic Perspective: A Policy Tool for Bridging the Indigenous Gap. Poverty &amp; Public Policy, 10(4), 543-563, p. 550.</w:t>
      </w:r>
    </w:p>
  </w:endnote>
  <w:endnote w:id="10">
    <w:p w14:paraId="757FF607" w14:textId="01F2D066" w:rsidR="00EF4230" w:rsidRPr="00912F00" w:rsidRDefault="00EF4230">
      <w:pPr>
        <w:pStyle w:val="EndnoteText"/>
        <w:rPr>
          <w:rFonts w:asciiTheme="minorHAnsi" w:hAnsiTheme="minorHAnsi" w:cstheme="minorHAnsi"/>
          <w:sz w:val="16"/>
          <w:szCs w:val="16"/>
        </w:rPr>
      </w:pPr>
      <w:r w:rsidRPr="00912F00">
        <w:rPr>
          <w:rStyle w:val="EndnoteReference"/>
          <w:rFonts w:asciiTheme="minorHAnsi" w:hAnsiTheme="minorHAnsi" w:cstheme="minorHAnsi"/>
          <w:sz w:val="16"/>
          <w:szCs w:val="16"/>
        </w:rPr>
        <w:endnoteRef/>
      </w:r>
      <w:r w:rsidRPr="00912F00">
        <w:rPr>
          <w:rFonts w:asciiTheme="minorHAnsi" w:hAnsiTheme="minorHAnsi" w:cstheme="minorHAnsi"/>
          <w:sz w:val="16"/>
          <w:szCs w:val="16"/>
        </w:rPr>
        <w:t xml:space="preserve"> IDA </w:t>
      </w:r>
      <w:r w:rsidR="00844443" w:rsidRPr="00912F00">
        <w:rPr>
          <w:rFonts w:asciiTheme="minorHAnsi" w:hAnsiTheme="minorHAnsi" w:cstheme="minorHAnsi"/>
          <w:sz w:val="16"/>
          <w:szCs w:val="16"/>
        </w:rPr>
        <w:t xml:space="preserve">&amp; IPWDGN, June 2021, </w:t>
      </w:r>
      <w:r w:rsidR="00844443" w:rsidRPr="00912F00">
        <w:rPr>
          <w:rFonts w:asciiTheme="minorHAnsi" w:hAnsiTheme="minorHAnsi" w:cstheme="minorHAnsi"/>
          <w:i/>
          <w:iCs/>
          <w:sz w:val="16"/>
          <w:szCs w:val="16"/>
        </w:rPr>
        <w:t>Submission for the CEDAW Committee on the rights of indigenous women and girls</w:t>
      </w:r>
      <w:r w:rsidR="00844443" w:rsidRPr="00912F00">
        <w:rPr>
          <w:rFonts w:asciiTheme="minorHAnsi" w:hAnsiTheme="minorHAnsi" w:cstheme="minorHAnsi"/>
          <w:sz w:val="16"/>
          <w:szCs w:val="16"/>
        </w:rPr>
        <w:t xml:space="preserve">, pg. </w:t>
      </w:r>
      <w:r w:rsidR="00912F00" w:rsidRPr="00912F00">
        <w:rPr>
          <w:rFonts w:asciiTheme="minorHAnsi" w:hAnsiTheme="minorHAnsi" w:cstheme="minorHAnsi"/>
          <w:sz w:val="16"/>
          <w:szCs w:val="16"/>
        </w:rPr>
        <w:t>3.</w:t>
      </w:r>
    </w:p>
  </w:endnote>
  <w:endnote w:id="11">
    <w:p w14:paraId="3EB70E15" w14:textId="700B6EE4" w:rsidR="00897F62" w:rsidRPr="00912F00" w:rsidRDefault="00897F62" w:rsidP="002862A2">
      <w:pPr>
        <w:pStyle w:val="EndnoteText"/>
        <w:rPr>
          <w:rFonts w:asciiTheme="minorHAnsi" w:hAnsiTheme="minorHAnsi" w:cstheme="minorHAnsi"/>
          <w:sz w:val="16"/>
          <w:szCs w:val="16"/>
        </w:rPr>
      </w:pPr>
      <w:r w:rsidRPr="00912F00">
        <w:rPr>
          <w:rStyle w:val="EndnoteReference"/>
          <w:rFonts w:asciiTheme="minorHAnsi" w:hAnsiTheme="minorHAnsi" w:cstheme="minorHAnsi"/>
          <w:sz w:val="16"/>
          <w:szCs w:val="16"/>
        </w:rPr>
        <w:endnoteRef/>
      </w:r>
      <w:r w:rsidRPr="00912F00">
        <w:rPr>
          <w:rFonts w:asciiTheme="minorHAnsi" w:hAnsiTheme="minorHAnsi" w:cstheme="minorHAnsi"/>
          <w:sz w:val="16"/>
          <w:szCs w:val="16"/>
        </w:rPr>
        <w:t xml:space="preserve"> </w:t>
      </w:r>
      <w:r w:rsidR="002862A2" w:rsidRPr="00912F00">
        <w:rPr>
          <w:rFonts w:asciiTheme="minorHAnsi" w:hAnsiTheme="minorHAnsi" w:cstheme="minorHAnsi"/>
          <w:sz w:val="16"/>
          <w:szCs w:val="16"/>
        </w:rPr>
        <w:t xml:space="preserve">Department of Foreign Affairs and Trade, </w:t>
      </w:r>
      <w:r w:rsidR="002862A2" w:rsidRPr="00912F00">
        <w:rPr>
          <w:rFonts w:asciiTheme="minorHAnsi" w:hAnsiTheme="minorHAnsi" w:cstheme="minorHAnsi"/>
          <w:i/>
          <w:iCs/>
          <w:sz w:val="16"/>
          <w:szCs w:val="16"/>
        </w:rPr>
        <w:t>Development for All: Evaluation of progress made in strengthening disability inclusion in Australian aid</w:t>
      </w:r>
      <w:r w:rsidR="002862A2" w:rsidRPr="00912F00">
        <w:rPr>
          <w:rFonts w:asciiTheme="minorHAnsi" w:hAnsiTheme="minorHAnsi" w:cstheme="minorHAnsi"/>
          <w:sz w:val="16"/>
          <w:szCs w:val="16"/>
        </w:rPr>
        <w:t>, November 2018.</w:t>
      </w:r>
    </w:p>
  </w:endnote>
  <w:endnote w:id="12">
    <w:p w14:paraId="283651F6" w14:textId="7500C21E" w:rsidR="00FE3504" w:rsidRDefault="00FE3504">
      <w:pPr>
        <w:pStyle w:val="EndnoteText"/>
      </w:pPr>
      <w:r w:rsidRPr="00912F00">
        <w:rPr>
          <w:rStyle w:val="EndnoteReference"/>
          <w:rFonts w:asciiTheme="minorHAnsi" w:hAnsiTheme="minorHAnsi" w:cstheme="minorHAnsi"/>
          <w:sz w:val="16"/>
          <w:szCs w:val="16"/>
        </w:rPr>
        <w:endnoteRef/>
      </w:r>
      <w:r>
        <w:t xml:space="preserve"> </w:t>
      </w:r>
    </w:p>
  </w:endnote>
  <w:endnote w:id="13">
    <w:p w14:paraId="77008D44" w14:textId="77777777" w:rsidR="00FC1811" w:rsidRPr="00A05193" w:rsidRDefault="00FC1811" w:rsidP="00FC1811">
      <w:pPr>
        <w:pStyle w:val="EndnoteText"/>
        <w:rPr>
          <w:rFonts w:asciiTheme="minorHAnsi" w:hAnsiTheme="minorHAnsi" w:cstheme="minorHAnsi"/>
          <w:sz w:val="16"/>
          <w:szCs w:val="16"/>
        </w:rPr>
      </w:pPr>
      <w:r w:rsidRPr="00A05193">
        <w:rPr>
          <w:rStyle w:val="EndnoteReference"/>
          <w:rFonts w:asciiTheme="minorHAnsi" w:hAnsiTheme="minorHAnsi" w:cstheme="minorHAnsi"/>
          <w:sz w:val="16"/>
          <w:szCs w:val="16"/>
        </w:rPr>
        <w:endnoteRef/>
      </w:r>
      <w:r w:rsidRPr="00A05193">
        <w:rPr>
          <w:rFonts w:asciiTheme="minorHAnsi" w:hAnsiTheme="minorHAnsi" w:cstheme="minorHAnsi"/>
          <w:sz w:val="16"/>
          <w:szCs w:val="16"/>
        </w:rPr>
        <w:t xml:space="preserve"> Majority world refers to the grouping of the countries where the majority of the world’s population live. ADDC is intentionally using a more geographically accurate and less pejorative term than ‘developing countries’, the ‘global south’ or the ‘third world’. See Khan T, Abimbola S, Kyobutungi C, Pai M. ‘How we classify countries and people-and why it matters’, </w:t>
      </w:r>
      <w:r w:rsidRPr="00A05193">
        <w:rPr>
          <w:rFonts w:asciiTheme="minorHAnsi" w:hAnsiTheme="minorHAnsi" w:cstheme="minorHAnsi"/>
          <w:i/>
          <w:iCs/>
          <w:sz w:val="16"/>
          <w:szCs w:val="16"/>
        </w:rPr>
        <w:t>BMJ Glob Health</w:t>
      </w:r>
      <w:r w:rsidRPr="00A05193">
        <w:rPr>
          <w:rFonts w:asciiTheme="minorHAnsi" w:hAnsiTheme="minorHAnsi" w:cstheme="minorHAnsi"/>
          <w:sz w:val="16"/>
          <w:szCs w:val="16"/>
        </w:rPr>
        <w:t xml:space="preserve">. 2022 Jun;7(6).   </w:t>
      </w:r>
    </w:p>
  </w:endnote>
  <w:endnote w:id="14">
    <w:p w14:paraId="6B38603D" w14:textId="77777777" w:rsidR="00FC1811" w:rsidRPr="00C320E4" w:rsidRDefault="00FC1811" w:rsidP="00FC1811">
      <w:pPr>
        <w:pStyle w:val="EndnoteText"/>
        <w:rPr>
          <w:rFonts w:asciiTheme="minorHAnsi" w:hAnsiTheme="minorHAnsi" w:cstheme="minorHAnsi"/>
          <w:sz w:val="16"/>
          <w:szCs w:val="16"/>
        </w:rPr>
      </w:pPr>
      <w:r w:rsidRPr="00C320E4">
        <w:rPr>
          <w:rStyle w:val="EndnoteReference"/>
          <w:rFonts w:asciiTheme="minorHAnsi" w:hAnsiTheme="minorHAnsi" w:cstheme="minorHAnsi"/>
          <w:sz w:val="16"/>
          <w:szCs w:val="16"/>
        </w:rPr>
        <w:endnoteRef/>
      </w:r>
      <w:r w:rsidRPr="00C320E4">
        <w:rPr>
          <w:rFonts w:asciiTheme="minorHAnsi" w:hAnsiTheme="minorHAnsi" w:cstheme="minorHAnsi"/>
          <w:sz w:val="16"/>
          <w:szCs w:val="16"/>
        </w:rPr>
        <w:t xml:space="preserve"> Disability inclusive development (DID) is ensuring that all phases of the development cycle – from design, implementation, monitoring and evaluation - include a disability dimension and that people with disabilities are meaningfully and effectively participating in development processes and policies. DID is founded upon the three key principles of participation, inclusion and accessibility. It is based on a twin-track approach that implies both actions to mainstream disability in all programs, and actions specifically targeting people with disabilities to enable them to participate and benefit from programs on an equal basis with others.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heSansOfficeLF">
    <w:panose1 w:val="020B0604020202020204"/>
    <w:charset w:val="00"/>
    <w:family w:val="swiss"/>
    <w:pitch w:val="variable"/>
    <w:sig w:usb0="800000A7" w:usb1="00000040" w:usb2="00000000" w:usb3="00000000" w:csb0="00000001" w:csb1="00000000"/>
  </w:font>
  <w:font w:name="Yu Mincho">
    <w:altName w:val="Yu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0613"/>
      <w:docPartObj>
        <w:docPartGallery w:val="Page Numbers (Bottom of Page)"/>
        <w:docPartUnique/>
      </w:docPartObj>
    </w:sdtPr>
    <w:sdtEndPr>
      <w:rPr>
        <w:noProof/>
        <w:sz w:val="20"/>
        <w:szCs w:val="20"/>
      </w:rPr>
    </w:sdtEndPr>
    <w:sdtContent>
      <w:p w14:paraId="2E27104B" w14:textId="08DC4344" w:rsidR="006C43E7" w:rsidRPr="006C43E7" w:rsidRDefault="006C43E7">
        <w:pPr>
          <w:pStyle w:val="Footer"/>
          <w:jc w:val="right"/>
          <w:rPr>
            <w:sz w:val="20"/>
            <w:szCs w:val="20"/>
          </w:rPr>
        </w:pPr>
        <w:r w:rsidRPr="006C43E7">
          <w:rPr>
            <w:sz w:val="20"/>
            <w:szCs w:val="20"/>
          </w:rPr>
          <w:fldChar w:fldCharType="begin"/>
        </w:r>
        <w:r w:rsidRPr="006C43E7">
          <w:rPr>
            <w:sz w:val="20"/>
            <w:szCs w:val="20"/>
          </w:rPr>
          <w:instrText xml:space="preserve"> PAGE   \* MERGEFORMAT </w:instrText>
        </w:r>
        <w:r w:rsidRPr="006C43E7">
          <w:rPr>
            <w:sz w:val="20"/>
            <w:szCs w:val="20"/>
          </w:rPr>
          <w:fldChar w:fldCharType="separate"/>
        </w:r>
        <w:r w:rsidRPr="006C43E7">
          <w:rPr>
            <w:noProof/>
            <w:sz w:val="20"/>
            <w:szCs w:val="20"/>
          </w:rPr>
          <w:t>2</w:t>
        </w:r>
        <w:r w:rsidRPr="006C43E7">
          <w:rPr>
            <w:noProof/>
            <w:sz w:val="20"/>
            <w:szCs w:val="20"/>
          </w:rPr>
          <w:fldChar w:fldCharType="end"/>
        </w:r>
      </w:p>
    </w:sdtContent>
  </w:sdt>
  <w:p w14:paraId="0AF950D4" w14:textId="77777777" w:rsidR="006C43E7" w:rsidRDefault="006C4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715315"/>
      <w:docPartObj>
        <w:docPartGallery w:val="Page Numbers (Bottom of Page)"/>
        <w:docPartUnique/>
      </w:docPartObj>
    </w:sdtPr>
    <w:sdtEndPr>
      <w:rPr>
        <w:noProof/>
        <w:sz w:val="20"/>
        <w:szCs w:val="20"/>
      </w:rPr>
    </w:sdtEndPr>
    <w:sdtContent>
      <w:p w14:paraId="4669B413" w14:textId="66773F0F" w:rsidR="006C43E7" w:rsidRPr="006C43E7" w:rsidRDefault="006C43E7">
        <w:pPr>
          <w:pStyle w:val="Footer"/>
          <w:jc w:val="right"/>
          <w:rPr>
            <w:sz w:val="20"/>
            <w:szCs w:val="20"/>
          </w:rPr>
        </w:pPr>
        <w:r w:rsidRPr="006C43E7">
          <w:rPr>
            <w:sz w:val="20"/>
            <w:szCs w:val="20"/>
          </w:rPr>
          <w:fldChar w:fldCharType="begin"/>
        </w:r>
        <w:r w:rsidRPr="006C43E7">
          <w:rPr>
            <w:sz w:val="20"/>
            <w:szCs w:val="20"/>
          </w:rPr>
          <w:instrText xml:space="preserve"> PAGE   \* MERGEFORMAT </w:instrText>
        </w:r>
        <w:r w:rsidRPr="006C43E7">
          <w:rPr>
            <w:sz w:val="20"/>
            <w:szCs w:val="20"/>
          </w:rPr>
          <w:fldChar w:fldCharType="separate"/>
        </w:r>
        <w:r w:rsidRPr="006C43E7">
          <w:rPr>
            <w:noProof/>
            <w:sz w:val="20"/>
            <w:szCs w:val="20"/>
          </w:rPr>
          <w:t>2</w:t>
        </w:r>
        <w:r w:rsidRPr="006C43E7">
          <w:rPr>
            <w:noProof/>
            <w:sz w:val="20"/>
            <w:szCs w:val="20"/>
          </w:rPr>
          <w:fldChar w:fldCharType="end"/>
        </w:r>
      </w:p>
    </w:sdtContent>
  </w:sdt>
  <w:p w14:paraId="5E6E3EBD" w14:textId="77777777" w:rsidR="006C43E7" w:rsidRDefault="006C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AC0B" w14:textId="77777777" w:rsidR="00F17234" w:rsidRDefault="00F17234" w:rsidP="00EA56C0">
      <w:r>
        <w:separator/>
      </w:r>
    </w:p>
  </w:footnote>
  <w:footnote w:type="continuationSeparator" w:id="0">
    <w:p w14:paraId="5D37ADB8" w14:textId="77777777" w:rsidR="00F17234" w:rsidRDefault="00F17234" w:rsidP="00EA56C0">
      <w:r>
        <w:continuationSeparator/>
      </w:r>
    </w:p>
  </w:footnote>
  <w:footnote w:type="continuationNotice" w:id="1">
    <w:p w14:paraId="58790ECC" w14:textId="77777777" w:rsidR="00F17234" w:rsidRDefault="00F17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53B7" w14:textId="77777777" w:rsidR="002E1D1C" w:rsidRDefault="002E1D1C" w:rsidP="00A85132">
    <w:pPr>
      <w:pStyle w:val="Header"/>
      <w:jc w:val="right"/>
      <w:rPr>
        <w:rFonts w:cstheme="minorHAnsi"/>
        <w:sz w:val="16"/>
        <w:szCs w:val="16"/>
      </w:rPr>
    </w:pPr>
  </w:p>
  <w:p w14:paraId="3720FBF6" w14:textId="77777777" w:rsidR="002E1D1C" w:rsidRDefault="002E1D1C" w:rsidP="00A85132">
    <w:pPr>
      <w:pStyle w:val="Header"/>
      <w:jc w:val="right"/>
      <w:rPr>
        <w:rFonts w:cstheme="minorHAnsi"/>
        <w:sz w:val="16"/>
        <w:szCs w:val="16"/>
      </w:rPr>
    </w:pPr>
  </w:p>
  <w:p w14:paraId="1C633A74" w14:textId="71BCD132" w:rsidR="00A85132" w:rsidRPr="00A85132" w:rsidRDefault="00A85132" w:rsidP="00A85132">
    <w:pPr>
      <w:pStyle w:val="Header"/>
      <w:jc w:val="right"/>
      <w:rPr>
        <w:rFonts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9AA"/>
    <w:multiLevelType w:val="hybridMultilevel"/>
    <w:tmpl w:val="EDA0C6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E6BD1"/>
    <w:multiLevelType w:val="hybridMultilevel"/>
    <w:tmpl w:val="D89C5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C12DD"/>
    <w:multiLevelType w:val="hybridMultilevel"/>
    <w:tmpl w:val="D11A8E4E"/>
    <w:lvl w:ilvl="0" w:tplc="CB02A91A">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2B22B5"/>
    <w:multiLevelType w:val="hybridMultilevel"/>
    <w:tmpl w:val="76A896F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A81A4C"/>
    <w:multiLevelType w:val="hybridMultilevel"/>
    <w:tmpl w:val="EDA0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04316F"/>
    <w:multiLevelType w:val="multilevel"/>
    <w:tmpl w:val="779E6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104CA"/>
    <w:multiLevelType w:val="hybridMultilevel"/>
    <w:tmpl w:val="72D4BB5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4D0B60"/>
    <w:multiLevelType w:val="hybridMultilevel"/>
    <w:tmpl w:val="80C8EB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95D4B"/>
    <w:multiLevelType w:val="hybridMultilevel"/>
    <w:tmpl w:val="78B2BF9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7131C8"/>
    <w:multiLevelType w:val="hybridMultilevel"/>
    <w:tmpl w:val="2B48E3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2C403C"/>
    <w:multiLevelType w:val="hybridMultilevel"/>
    <w:tmpl w:val="5FF248FE"/>
    <w:lvl w:ilvl="0" w:tplc="67E8B68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D5CBE"/>
    <w:multiLevelType w:val="multilevel"/>
    <w:tmpl w:val="6198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820E44"/>
    <w:multiLevelType w:val="multilevel"/>
    <w:tmpl w:val="0FCE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2621C"/>
    <w:multiLevelType w:val="hybridMultilevel"/>
    <w:tmpl w:val="29FE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843F8"/>
    <w:multiLevelType w:val="hybridMultilevel"/>
    <w:tmpl w:val="06DA496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C70B3E"/>
    <w:multiLevelType w:val="hybridMultilevel"/>
    <w:tmpl w:val="EDA0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0C30D0"/>
    <w:multiLevelType w:val="hybridMultilevel"/>
    <w:tmpl w:val="9B12A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17593"/>
    <w:multiLevelType w:val="hybridMultilevel"/>
    <w:tmpl w:val="E3000AE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914358"/>
    <w:multiLevelType w:val="hybridMultilevel"/>
    <w:tmpl w:val="823CDFE2"/>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AFE3AB4"/>
    <w:multiLevelType w:val="hybridMultilevel"/>
    <w:tmpl w:val="B4EE7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284241"/>
    <w:multiLevelType w:val="hybridMultilevel"/>
    <w:tmpl w:val="5976826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36F2168"/>
    <w:multiLevelType w:val="hybridMultilevel"/>
    <w:tmpl w:val="B552A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110C74"/>
    <w:multiLevelType w:val="hybridMultilevel"/>
    <w:tmpl w:val="EA462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746284"/>
    <w:multiLevelType w:val="hybridMultilevel"/>
    <w:tmpl w:val="0C36E37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6E10117"/>
    <w:multiLevelType w:val="hybridMultilevel"/>
    <w:tmpl w:val="0B168AF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A72E43"/>
    <w:multiLevelType w:val="multilevel"/>
    <w:tmpl w:val="E824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091776"/>
    <w:multiLevelType w:val="hybridMultilevel"/>
    <w:tmpl w:val="66F083DE"/>
    <w:lvl w:ilvl="0" w:tplc="67E8B68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851BF"/>
    <w:multiLevelType w:val="hybridMultilevel"/>
    <w:tmpl w:val="9E34D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0554C42"/>
    <w:multiLevelType w:val="hybridMultilevel"/>
    <w:tmpl w:val="AF026E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13E1E96"/>
    <w:multiLevelType w:val="hybridMultilevel"/>
    <w:tmpl w:val="199E155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955C7C"/>
    <w:multiLevelType w:val="hybridMultilevel"/>
    <w:tmpl w:val="7714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677029"/>
    <w:multiLevelType w:val="multilevel"/>
    <w:tmpl w:val="6146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686F80"/>
    <w:multiLevelType w:val="hybridMultilevel"/>
    <w:tmpl w:val="83DAD004"/>
    <w:lvl w:ilvl="0" w:tplc="67E8B68A">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831465">
    <w:abstractNumId w:val="25"/>
  </w:num>
  <w:num w:numId="2" w16cid:durableId="1301762835">
    <w:abstractNumId w:val="10"/>
  </w:num>
  <w:num w:numId="3" w16cid:durableId="649024517">
    <w:abstractNumId w:val="31"/>
  </w:num>
  <w:num w:numId="4" w16cid:durableId="147479776">
    <w:abstractNumId w:val="12"/>
  </w:num>
  <w:num w:numId="5" w16cid:durableId="1544169333">
    <w:abstractNumId w:val="26"/>
  </w:num>
  <w:num w:numId="6" w16cid:durableId="1351223231">
    <w:abstractNumId w:val="32"/>
  </w:num>
  <w:num w:numId="7" w16cid:durableId="1795294953">
    <w:abstractNumId w:val="11"/>
  </w:num>
  <w:num w:numId="8" w16cid:durableId="1844975706">
    <w:abstractNumId w:val="5"/>
  </w:num>
  <w:num w:numId="9" w16cid:durableId="1716271892">
    <w:abstractNumId w:val="28"/>
  </w:num>
  <w:num w:numId="10" w16cid:durableId="2040546283">
    <w:abstractNumId w:val="0"/>
  </w:num>
  <w:num w:numId="11" w16cid:durableId="119151092">
    <w:abstractNumId w:val="4"/>
  </w:num>
  <w:num w:numId="12" w16cid:durableId="1255482542">
    <w:abstractNumId w:val="27"/>
  </w:num>
  <w:num w:numId="13" w16cid:durableId="1616595644">
    <w:abstractNumId w:val="15"/>
  </w:num>
  <w:num w:numId="14" w16cid:durableId="1622954503">
    <w:abstractNumId w:val="19"/>
  </w:num>
  <w:num w:numId="15" w16cid:durableId="494883289">
    <w:abstractNumId w:val="22"/>
  </w:num>
  <w:num w:numId="16" w16cid:durableId="1573345052">
    <w:abstractNumId w:val="1"/>
  </w:num>
  <w:num w:numId="17" w16cid:durableId="454057510">
    <w:abstractNumId w:val="16"/>
  </w:num>
  <w:num w:numId="18" w16cid:durableId="2125885474">
    <w:abstractNumId w:val="13"/>
  </w:num>
  <w:num w:numId="19" w16cid:durableId="917785887">
    <w:abstractNumId w:val="7"/>
  </w:num>
  <w:num w:numId="20" w16cid:durableId="1716807938">
    <w:abstractNumId w:val="17"/>
  </w:num>
  <w:num w:numId="21" w16cid:durableId="2045786966">
    <w:abstractNumId w:val="2"/>
  </w:num>
  <w:num w:numId="22" w16cid:durableId="1884125803">
    <w:abstractNumId w:val="20"/>
  </w:num>
  <w:num w:numId="23" w16cid:durableId="1426728495">
    <w:abstractNumId w:val="9"/>
  </w:num>
  <w:num w:numId="24" w16cid:durableId="2122913822">
    <w:abstractNumId w:val="30"/>
  </w:num>
  <w:num w:numId="25" w16cid:durableId="1231038050">
    <w:abstractNumId w:val="8"/>
  </w:num>
  <w:num w:numId="26" w16cid:durableId="900142954">
    <w:abstractNumId w:val="14"/>
  </w:num>
  <w:num w:numId="27" w16cid:durableId="204296263">
    <w:abstractNumId w:val="29"/>
  </w:num>
  <w:num w:numId="28" w16cid:durableId="1355961511">
    <w:abstractNumId w:val="21"/>
  </w:num>
  <w:num w:numId="29" w16cid:durableId="120003955">
    <w:abstractNumId w:val="24"/>
  </w:num>
  <w:num w:numId="30" w16cid:durableId="858011862">
    <w:abstractNumId w:val="3"/>
  </w:num>
  <w:num w:numId="31" w16cid:durableId="1484274075">
    <w:abstractNumId w:val="6"/>
  </w:num>
  <w:num w:numId="32" w16cid:durableId="898783566">
    <w:abstractNumId w:val="23"/>
  </w:num>
  <w:num w:numId="33" w16cid:durableId="10319544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4C"/>
    <w:rsid w:val="00000282"/>
    <w:rsid w:val="00000B73"/>
    <w:rsid w:val="0000135C"/>
    <w:rsid w:val="000073E6"/>
    <w:rsid w:val="00011E1E"/>
    <w:rsid w:val="00013663"/>
    <w:rsid w:val="00021F08"/>
    <w:rsid w:val="00025B13"/>
    <w:rsid w:val="00025B1C"/>
    <w:rsid w:val="000340A9"/>
    <w:rsid w:val="00037CE3"/>
    <w:rsid w:val="0004197A"/>
    <w:rsid w:val="000432DE"/>
    <w:rsid w:val="00047F61"/>
    <w:rsid w:val="00052C10"/>
    <w:rsid w:val="00057F44"/>
    <w:rsid w:val="000674D6"/>
    <w:rsid w:val="00067DCF"/>
    <w:rsid w:val="00080378"/>
    <w:rsid w:val="0008147A"/>
    <w:rsid w:val="00082394"/>
    <w:rsid w:val="0008271B"/>
    <w:rsid w:val="000867F6"/>
    <w:rsid w:val="000877FC"/>
    <w:rsid w:val="000934AD"/>
    <w:rsid w:val="00094CA9"/>
    <w:rsid w:val="000955AA"/>
    <w:rsid w:val="00096E8A"/>
    <w:rsid w:val="0009700E"/>
    <w:rsid w:val="000A72FC"/>
    <w:rsid w:val="000A7DC9"/>
    <w:rsid w:val="000B0FCF"/>
    <w:rsid w:val="000B4701"/>
    <w:rsid w:val="000C7EEB"/>
    <w:rsid w:val="000D2C9F"/>
    <w:rsid w:val="000D3C82"/>
    <w:rsid w:val="000E100A"/>
    <w:rsid w:val="000E1B2A"/>
    <w:rsid w:val="000E3795"/>
    <w:rsid w:val="000E7C1A"/>
    <w:rsid w:val="000E7FA8"/>
    <w:rsid w:val="000F10C6"/>
    <w:rsid w:val="00106E0A"/>
    <w:rsid w:val="00110E37"/>
    <w:rsid w:val="00112256"/>
    <w:rsid w:val="00121272"/>
    <w:rsid w:val="00123EA0"/>
    <w:rsid w:val="00125711"/>
    <w:rsid w:val="0013203B"/>
    <w:rsid w:val="001414DA"/>
    <w:rsid w:val="00146723"/>
    <w:rsid w:val="00146C98"/>
    <w:rsid w:val="00153B70"/>
    <w:rsid w:val="00157595"/>
    <w:rsid w:val="0016638C"/>
    <w:rsid w:val="00170C86"/>
    <w:rsid w:val="00174511"/>
    <w:rsid w:val="001768E9"/>
    <w:rsid w:val="001814F6"/>
    <w:rsid w:val="0019439F"/>
    <w:rsid w:val="00195B8B"/>
    <w:rsid w:val="001A03DC"/>
    <w:rsid w:val="001A61B3"/>
    <w:rsid w:val="001B3338"/>
    <w:rsid w:val="001B428A"/>
    <w:rsid w:val="001B59A1"/>
    <w:rsid w:val="001B6B46"/>
    <w:rsid w:val="001B73FF"/>
    <w:rsid w:val="001C2177"/>
    <w:rsid w:val="001D4E41"/>
    <w:rsid w:val="001D5021"/>
    <w:rsid w:val="001D766F"/>
    <w:rsid w:val="001D78C3"/>
    <w:rsid w:val="001E0949"/>
    <w:rsid w:val="001E34E5"/>
    <w:rsid w:val="001E61D8"/>
    <w:rsid w:val="001E68D7"/>
    <w:rsid w:val="001F248D"/>
    <w:rsid w:val="001F765D"/>
    <w:rsid w:val="002008BB"/>
    <w:rsid w:val="00201971"/>
    <w:rsid w:val="00202290"/>
    <w:rsid w:val="00204135"/>
    <w:rsid w:val="00207388"/>
    <w:rsid w:val="00207BED"/>
    <w:rsid w:val="002101EF"/>
    <w:rsid w:val="00212503"/>
    <w:rsid w:val="002244E4"/>
    <w:rsid w:val="002306CF"/>
    <w:rsid w:val="0023331B"/>
    <w:rsid w:val="00235ED8"/>
    <w:rsid w:val="00237037"/>
    <w:rsid w:val="00237F20"/>
    <w:rsid w:val="00243E56"/>
    <w:rsid w:val="002512BB"/>
    <w:rsid w:val="002628B1"/>
    <w:rsid w:val="00263A91"/>
    <w:rsid w:val="002661A7"/>
    <w:rsid w:val="00270426"/>
    <w:rsid w:val="002718F7"/>
    <w:rsid w:val="00275D71"/>
    <w:rsid w:val="00285444"/>
    <w:rsid w:val="002862A2"/>
    <w:rsid w:val="00295224"/>
    <w:rsid w:val="002975A9"/>
    <w:rsid w:val="002977EF"/>
    <w:rsid w:val="002B5430"/>
    <w:rsid w:val="002B584B"/>
    <w:rsid w:val="002B6966"/>
    <w:rsid w:val="002B6D49"/>
    <w:rsid w:val="002B7809"/>
    <w:rsid w:val="002C0B62"/>
    <w:rsid w:val="002C0BA6"/>
    <w:rsid w:val="002C5C23"/>
    <w:rsid w:val="002D47AD"/>
    <w:rsid w:val="002E1A6B"/>
    <w:rsid w:val="002E1D1C"/>
    <w:rsid w:val="002E2DF9"/>
    <w:rsid w:val="002F7C8C"/>
    <w:rsid w:val="00303079"/>
    <w:rsid w:val="00307FEB"/>
    <w:rsid w:val="003270D0"/>
    <w:rsid w:val="003319CE"/>
    <w:rsid w:val="0033250E"/>
    <w:rsid w:val="00334A60"/>
    <w:rsid w:val="00337089"/>
    <w:rsid w:val="00351BC4"/>
    <w:rsid w:val="00352E84"/>
    <w:rsid w:val="003542EC"/>
    <w:rsid w:val="0035501C"/>
    <w:rsid w:val="003577DD"/>
    <w:rsid w:val="0036095C"/>
    <w:rsid w:val="003656B2"/>
    <w:rsid w:val="003765F9"/>
    <w:rsid w:val="0038062B"/>
    <w:rsid w:val="003814A0"/>
    <w:rsid w:val="003825C1"/>
    <w:rsid w:val="003865A5"/>
    <w:rsid w:val="00387A4D"/>
    <w:rsid w:val="00391C75"/>
    <w:rsid w:val="003932A2"/>
    <w:rsid w:val="003A1F75"/>
    <w:rsid w:val="003A221D"/>
    <w:rsid w:val="003A5043"/>
    <w:rsid w:val="003A5BC1"/>
    <w:rsid w:val="003B2FF4"/>
    <w:rsid w:val="003B46C6"/>
    <w:rsid w:val="003B5353"/>
    <w:rsid w:val="003B593F"/>
    <w:rsid w:val="003B5C80"/>
    <w:rsid w:val="003B7E4D"/>
    <w:rsid w:val="003C6DDE"/>
    <w:rsid w:val="003E071D"/>
    <w:rsid w:val="003E6BA8"/>
    <w:rsid w:val="003F296F"/>
    <w:rsid w:val="00400C59"/>
    <w:rsid w:val="00401CB1"/>
    <w:rsid w:val="00407F7E"/>
    <w:rsid w:val="00412168"/>
    <w:rsid w:val="004156F1"/>
    <w:rsid w:val="00417B86"/>
    <w:rsid w:val="00420AAC"/>
    <w:rsid w:val="00422139"/>
    <w:rsid w:val="00423F46"/>
    <w:rsid w:val="00432F0C"/>
    <w:rsid w:val="004331E6"/>
    <w:rsid w:val="00433A52"/>
    <w:rsid w:val="00435125"/>
    <w:rsid w:val="00443C5B"/>
    <w:rsid w:val="00444149"/>
    <w:rsid w:val="00446073"/>
    <w:rsid w:val="004512C3"/>
    <w:rsid w:val="00451D19"/>
    <w:rsid w:val="004522F5"/>
    <w:rsid w:val="0045381B"/>
    <w:rsid w:val="0045581F"/>
    <w:rsid w:val="0045634D"/>
    <w:rsid w:val="004615DD"/>
    <w:rsid w:val="00461E86"/>
    <w:rsid w:val="00467FD2"/>
    <w:rsid w:val="00474DCB"/>
    <w:rsid w:val="0047622D"/>
    <w:rsid w:val="00485562"/>
    <w:rsid w:val="00492B50"/>
    <w:rsid w:val="004A4FA3"/>
    <w:rsid w:val="004A6CB9"/>
    <w:rsid w:val="004B0CCE"/>
    <w:rsid w:val="004B7C28"/>
    <w:rsid w:val="004C04A3"/>
    <w:rsid w:val="004C4EB7"/>
    <w:rsid w:val="004D101C"/>
    <w:rsid w:val="004E2B02"/>
    <w:rsid w:val="004F472C"/>
    <w:rsid w:val="004F52EF"/>
    <w:rsid w:val="0050379F"/>
    <w:rsid w:val="00506F78"/>
    <w:rsid w:val="00521E8A"/>
    <w:rsid w:val="00526C82"/>
    <w:rsid w:val="005321F2"/>
    <w:rsid w:val="0053382F"/>
    <w:rsid w:val="00537827"/>
    <w:rsid w:val="00541F5E"/>
    <w:rsid w:val="00544BAA"/>
    <w:rsid w:val="005458F3"/>
    <w:rsid w:val="00550727"/>
    <w:rsid w:val="00551049"/>
    <w:rsid w:val="00552F4E"/>
    <w:rsid w:val="00554FA5"/>
    <w:rsid w:val="00555348"/>
    <w:rsid w:val="005620B0"/>
    <w:rsid w:val="00562DE0"/>
    <w:rsid w:val="00570F17"/>
    <w:rsid w:val="00571A66"/>
    <w:rsid w:val="0057692A"/>
    <w:rsid w:val="00576BE3"/>
    <w:rsid w:val="0058365A"/>
    <w:rsid w:val="00591779"/>
    <w:rsid w:val="0059178A"/>
    <w:rsid w:val="0059363B"/>
    <w:rsid w:val="00594CD8"/>
    <w:rsid w:val="00595717"/>
    <w:rsid w:val="005978D9"/>
    <w:rsid w:val="005A73DB"/>
    <w:rsid w:val="005B13DB"/>
    <w:rsid w:val="005B2C7E"/>
    <w:rsid w:val="005B7480"/>
    <w:rsid w:val="005C1213"/>
    <w:rsid w:val="005C4490"/>
    <w:rsid w:val="005C6353"/>
    <w:rsid w:val="005C6D53"/>
    <w:rsid w:val="005D6E3D"/>
    <w:rsid w:val="005E21DD"/>
    <w:rsid w:val="005E2905"/>
    <w:rsid w:val="005F31B7"/>
    <w:rsid w:val="005F3C6B"/>
    <w:rsid w:val="005F3DAB"/>
    <w:rsid w:val="005F4A8D"/>
    <w:rsid w:val="005F5426"/>
    <w:rsid w:val="005F7CCB"/>
    <w:rsid w:val="006012F9"/>
    <w:rsid w:val="006101D6"/>
    <w:rsid w:val="00610333"/>
    <w:rsid w:val="0061609D"/>
    <w:rsid w:val="006173CE"/>
    <w:rsid w:val="0062457A"/>
    <w:rsid w:val="006257D3"/>
    <w:rsid w:val="00630C9F"/>
    <w:rsid w:val="0063212C"/>
    <w:rsid w:val="00646E06"/>
    <w:rsid w:val="00650FCE"/>
    <w:rsid w:val="00652521"/>
    <w:rsid w:val="0065514C"/>
    <w:rsid w:val="00655659"/>
    <w:rsid w:val="00660EFE"/>
    <w:rsid w:val="00661CE2"/>
    <w:rsid w:val="006633D2"/>
    <w:rsid w:val="00666FCF"/>
    <w:rsid w:val="006672DE"/>
    <w:rsid w:val="006735EA"/>
    <w:rsid w:val="00674F57"/>
    <w:rsid w:val="00675EAE"/>
    <w:rsid w:val="00683462"/>
    <w:rsid w:val="00683C26"/>
    <w:rsid w:val="006847C1"/>
    <w:rsid w:val="00694014"/>
    <w:rsid w:val="006A01C1"/>
    <w:rsid w:val="006B0E10"/>
    <w:rsid w:val="006B12F8"/>
    <w:rsid w:val="006B2A1D"/>
    <w:rsid w:val="006B2AF0"/>
    <w:rsid w:val="006B4A8A"/>
    <w:rsid w:val="006B4F7B"/>
    <w:rsid w:val="006B74B6"/>
    <w:rsid w:val="006C4267"/>
    <w:rsid w:val="006C43E7"/>
    <w:rsid w:val="006C5975"/>
    <w:rsid w:val="006D17B9"/>
    <w:rsid w:val="006D2CE2"/>
    <w:rsid w:val="006D53C5"/>
    <w:rsid w:val="006D614E"/>
    <w:rsid w:val="006D77CC"/>
    <w:rsid w:val="006E5DD3"/>
    <w:rsid w:val="006F3281"/>
    <w:rsid w:val="006F39AB"/>
    <w:rsid w:val="0070001E"/>
    <w:rsid w:val="00701816"/>
    <w:rsid w:val="007050A1"/>
    <w:rsid w:val="007057B3"/>
    <w:rsid w:val="00705C67"/>
    <w:rsid w:val="00714629"/>
    <w:rsid w:val="00720D10"/>
    <w:rsid w:val="00720D30"/>
    <w:rsid w:val="00722B3E"/>
    <w:rsid w:val="00725E59"/>
    <w:rsid w:val="0074068E"/>
    <w:rsid w:val="0074317A"/>
    <w:rsid w:val="007449CC"/>
    <w:rsid w:val="007460D3"/>
    <w:rsid w:val="00747E18"/>
    <w:rsid w:val="00755DDA"/>
    <w:rsid w:val="00761166"/>
    <w:rsid w:val="007657C7"/>
    <w:rsid w:val="00766B4C"/>
    <w:rsid w:val="007720A2"/>
    <w:rsid w:val="00772D46"/>
    <w:rsid w:val="00772F88"/>
    <w:rsid w:val="007810A5"/>
    <w:rsid w:val="007831A0"/>
    <w:rsid w:val="00783AA1"/>
    <w:rsid w:val="00786C32"/>
    <w:rsid w:val="00794775"/>
    <w:rsid w:val="007A4622"/>
    <w:rsid w:val="007A5A5B"/>
    <w:rsid w:val="007B1E09"/>
    <w:rsid w:val="007B3297"/>
    <w:rsid w:val="007B62CC"/>
    <w:rsid w:val="007B7A1D"/>
    <w:rsid w:val="007D41C7"/>
    <w:rsid w:val="007D4C15"/>
    <w:rsid w:val="007D7847"/>
    <w:rsid w:val="007E68F4"/>
    <w:rsid w:val="007F1AA1"/>
    <w:rsid w:val="007F6183"/>
    <w:rsid w:val="007F6355"/>
    <w:rsid w:val="0080016E"/>
    <w:rsid w:val="00804064"/>
    <w:rsid w:val="008066B9"/>
    <w:rsid w:val="008117DC"/>
    <w:rsid w:val="00813383"/>
    <w:rsid w:val="008157B8"/>
    <w:rsid w:val="008209F7"/>
    <w:rsid w:val="00821B70"/>
    <w:rsid w:val="008278B7"/>
    <w:rsid w:val="00830DBF"/>
    <w:rsid w:val="0084299B"/>
    <w:rsid w:val="00844443"/>
    <w:rsid w:val="00855C9E"/>
    <w:rsid w:val="00860EF7"/>
    <w:rsid w:val="00866CA5"/>
    <w:rsid w:val="00866CA7"/>
    <w:rsid w:val="00880478"/>
    <w:rsid w:val="00897F62"/>
    <w:rsid w:val="008A04F6"/>
    <w:rsid w:val="008A1AD7"/>
    <w:rsid w:val="008A4952"/>
    <w:rsid w:val="008A68AD"/>
    <w:rsid w:val="008B02AD"/>
    <w:rsid w:val="008B6B62"/>
    <w:rsid w:val="008C0755"/>
    <w:rsid w:val="008C12D6"/>
    <w:rsid w:val="008D2FCE"/>
    <w:rsid w:val="008D3B1C"/>
    <w:rsid w:val="008D4B6C"/>
    <w:rsid w:val="008D67FD"/>
    <w:rsid w:val="008E6DE2"/>
    <w:rsid w:val="008E73A2"/>
    <w:rsid w:val="008F3E2C"/>
    <w:rsid w:val="008F559B"/>
    <w:rsid w:val="00901267"/>
    <w:rsid w:val="009054B3"/>
    <w:rsid w:val="00912B86"/>
    <w:rsid w:val="00912F00"/>
    <w:rsid w:val="00913C5B"/>
    <w:rsid w:val="0092363E"/>
    <w:rsid w:val="00925853"/>
    <w:rsid w:val="009324DD"/>
    <w:rsid w:val="009412E2"/>
    <w:rsid w:val="00944361"/>
    <w:rsid w:val="00952122"/>
    <w:rsid w:val="00953755"/>
    <w:rsid w:val="00955CD8"/>
    <w:rsid w:val="009570C9"/>
    <w:rsid w:val="00957302"/>
    <w:rsid w:val="00964462"/>
    <w:rsid w:val="009648FB"/>
    <w:rsid w:val="0096596C"/>
    <w:rsid w:val="00966F0A"/>
    <w:rsid w:val="0096761C"/>
    <w:rsid w:val="00970370"/>
    <w:rsid w:val="009712F4"/>
    <w:rsid w:val="00972634"/>
    <w:rsid w:val="00976D42"/>
    <w:rsid w:val="0098100D"/>
    <w:rsid w:val="00983B6B"/>
    <w:rsid w:val="00985B5E"/>
    <w:rsid w:val="0099305B"/>
    <w:rsid w:val="009958E8"/>
    <w:rsid w:val="009B032B"/>
    <w:rsid w:val="009B41A4"/>
    <w:rsid w:val="009B62B8"/>
    <w:rsid w:val="009C6B7F"/>
    <w:rsid w:val="009C7F64"/>
    <w:rsid w:val="009D20CD"/>
    <w:rsid w:val="009D7ED3"/>
    <w:rsid w:val="009E120A"/>
    <w:rsid w:val="009E32A5"/>
    <w:rsid w:val="009F044D"/>
    <w:rsid w:val="009F574F"/>
    <w:rsid w:val="009F663B"/>
    <w:rsid w:val="009F7FE0"/>
    <w:rsid w:val="00A03259"/>
    <w:rsid w:val="00A03FBB"/>
    <w:rsid w:val="00A05193"/>
    <w:rsid w:val="00A07689"/>
    <w:rsid w:val="00A10617"/>
    <w:rsid w:val="00A15628"/>
    <w:rsid w:val="00A16AED"/>
    <w:rsid w:val="00A20BA1"/>
    <w:rsid w:val="00A227D8"/>
    <w:rsid w:val="00A30323"/>
    <w:rsid w:val="00A30FFF"/>
    <w:rsid w:val="00A311BA"/>
    <w:rsid w:val="00A36FD1"/>
    <w:rsid w:val="00A425D4"/>
    <w:rsid w:val="00A5194F"/>
    <w:rsid w:val="00A52B98"/>
    <w:rsid w:val="00A55860"/>
    <w:rsid w:val="00A55E2B"/>
    <w:rsid w:val="00A560ED"/>
    <w:rsid w:val="00A5695C"/>
    <w:rsid w:val="00A61176"/>
    <w:rsid w:val="00A634AE"/>
    <w:rsid w:val="00A64AC7"/>
    <w:rsid w:val="00A71080"/>
    <w:rsid w:val="00A71802"/>
    <w:rsid w:val="00A8023B"/>
    <w:rsid w:val="00A8092C"/>
    <w:rsid w:val="00A83C55"/>
    <w:rsid w:val="00A85132"/>
    <w:rsid w:val="00A90314"/>
    <w:rsid w:val="00A93D39"/>
    <w:rsid w:val="00A96DBA"/>
    <w:rsid w:val="00AA3EEF"/>
    <w:rsid w:val="00AA48FC"/>
    <w:rsid w:val="00AB0930"/>
    <w:rsid w:val="00AB136C"/>
    <w:rsid w:val="00AB249F"/>
    <w:rsid w:val="00AB4167"/>
    <w:rsid w:val="00AC0AEB"/>
    <w:rsid w:val="00AD39A4"/>
    <w:rsid w:val="00AD6C70"/>
    <w:rsid w:val="00AE1533"/>
    <w:rsid w:val="00AE2053"/>
    <w:rsid w:val="00AF6010"/>
    <w:rsid w:val="00AF6D44"/>
    <w:rsid w:val="00AF7EDD"/>
    <w:rsid w:val="00B17688"/>
    <w:rsid w:val="00B2314B"/>
    <w:rsid w:val="00B23BA3"/>
    <w:rsid w:val="00B27BBB"/>
    <w:rsid w:val="00B30186"/>
    <w:rsid w:val="00B33153"/>
    <w:rsid w:val="00B3345D"/>
    <w:rsid w:val="00B37559"/>
    <w:rsid w:val="00B37DE6"/>
    <w:rsid w:val="00B40F7C"/>
    <w:rsid w:val="00B43A5C"/>
    <w:rsid w:val="00B457F2"/>
    <w:rsid w:val="00B5005B"/>
    <w:rsid w:val="00B51265"/>
    <w:rsid w:val="00B52B35"/>
    <w:rsid w:val="00B5561E"/>
    <w:rsid w:val="00B56F96"/>
    <w:rsid w:val="00B70A4C"/>
    <w:rsid w:val="00B72D96"/>
    <w:rsid w:val="00B767CB"/>
    <w:rsid w:val="00B76A8C"/>
    <w:rsid w:val="00B77182"/>
    <w:rsid w:val="00B80708"/>
    <w:rsid w:val="00B80AA3"/>
    <w:rsid w:val="00B8106F"/>
    <w:rsid w:val="00B823B6"/>
    <w:rsid w:val="00B9353C"/>
    <w:rsid w:val="00BB3AFB"/>
    <w:rsid w:val="00BC22C9"/>
    <w:rsid w:val="00BC3B0B"/>
    <w:rsid w:val="00BD47A1"/>
    <w:rsid w:val="00BE7811"/>
    <w:rsid w:val="00BF07EF"/>
    <w:rsid w:val="00BF0E6B"/>
    <w:rsid w:val="00BF22C5"/>
    <w:rsid w:val="00BF5741"/>
    <w:rsid w:val="00C00A58"/>
    <w:rsid w:val="00C012F9"/>
    <w:rsid w:val="00C02FCC"/>
    <w:rsid w:val="00C05A59"/>
    <w:rsid w:val="00C06A17"/>
    <w:rsid w:val="00C07F31"/>
    <w:rsid w:val="00C13DDB"/>
    <w:rsid w:val="00C320E4"/>
    <w:rsid w:val="00C43008"/>
    <w:rsid w:val="00C46D4F"/>
    <w:rsid w:val="00C5256F"/>
    <w:rsid w:val="00C53F10"/>
    <w:rsid w:val="00C541DD"/>
    <w:rsid w:val="00C55326"/>
    <w:rsid w:val="00C65EEC"/>
    <w:rsid w:val="00C747F4"/>
    <w:rsid w:val="00C770A5"/>
    <w:rsid w:val="00C84DC4"/>
    <w:rsid w:val="00C85616"/>
    <w:rsid w:val="00C8751C"/>
    <w:rsid w:val="00C9782C"/>
    <w:rsid w:val="00C97E12"/>
    <w:rsid w:val="00CA34E7"/>
    <w:rsid w:val="00CA5FCD"/>
    <w:rsid w:val="00CA7324"/>
    <w:rsid w:val="00CB6513"/>
    <w:rsid w:val="00CE7741"/>
    <w:rsid w:val="00CF7161"/>
    <w:rsid w:val="00D040C5"/>
    <w:rsid w:val="00D0667C"/>
    <w:rsid w:val="00D13334"/>
    <w:rsid w:val="00D14132"/>
    <w:rsid w:val="00D170EF"/>
    <w:rsid w:val="00D17436"/>
    <w:rsid w:val="00D22364"/>
    <w:rsid w:val="00D23948"/>
    <w:rsid w:val="00D275E9"/>
    <w:rsid w:val="00D3077F"/>
    <w:rsid w:val="00D31765"/>
    <w:rsid w:val="00D326B2"/>
    <w:rsid w:val="00D37FAA"/>
    <w:rsid w:val="00D42F0F"/>
    <w:rsid w:val="00D67AFA"/>
    <w:rsid w:val="00D705CE"/>
    <w:rsid w:val="00D71C90"/>
    <w:rsid w:val="00D7672E"/>
    <w:rsid w:val="00D84079"/>
    <w:rsid w:val="00D85624"/>
    <w:rsid w:val="00D957F5"/>
    <w:rsid w:val="00DA036F"/>
    <w:rsid w:val="00DA1FE1"/>
    <w:rsid w:val="00DA27CC"/>
    <w:rsid w:val="00DA67F2"/>
    <w:rsid w:val="00DB0831"/>
    <w:rsid w:val="00DC619B"/>
    <w:rsid w:val="00DC6843"/>
    <w:rsid w:val="00DC7553"/>
    <w:rsid w:val="00DC77EA"/>
    <w:rsid w:val="00DD0C60"/>
    <w:rsid w:val="00DE277A"/>
    <w:rsid w:val="00DF5634"/>
    <w:rsid w:val="00E12DDE"/>
    <w:rsid w:val="00E132F9"/>
    <w:rsid w:val="00E1543E"/>
    <w:rsid w:val="00E21D42"/>
    <w:rsid w:val="00E230F9"/>
    <w:rsid w:val="00E2635E"/>
    <w:rsid w:val="00E317B7"/>
    <w:rsid w:val="00E31A38"/>
    <w:rsid w:val="00E33CA0"/>
    <w:rsid w:val="00E37073"/>
    <w:rsid w:val="00E41D5C"/>
    <w:rsid w:val="00E420C5"/>
    <w:rsid w:val="00E45475"/>
    <w:rsid w:val="00E46BBC"/>
    <w:rsid w:val="00E5029C"/>
    <w:rsid w:val="00E5251B"/>
    <w:rsid w:val="00E54CE7"/>
    <w:rsid w:val="00E54DF4"/>
    <w:rsid w:val="00E57B9F"/>
    <w:rsid w:val="00E62D4D"/>
    <w:rsid w:val="00E62DF8"/>
    <w:rsid w:val="00E66F48"/>
    <w:rsid w:val="00E73BFE"/>
    <w:rsid w:val="00E75683"/>
    <w:rsid w:val="00E7670A"/>
    <w:rsid w:val="00E76F57"/>
    <w:rsid w:val="00E8145C"/>
    <w:rsid w:val="00E85889"/>
    <w:rsid w:val="00E86466"/>
    <w:rsid w:val="00EA56C0"/>
    <w:rsid w:val="00EA6745"/>
    <w:rsid w:val="00EA7CE8"/>
    <w:rsid w:val="00EA7F7C"/>
    <w:rsid w:val="00EB1197"/>
    <w:rsid w:val="00EB130E"/>
    <w:rsid w:val="00EB282F"/>
    <w:rsid w:val="00EB753F"/>
    <w:rsid w:val="00ED2140"/>
    <w:rsid w:val="00ED2169"/>
    <w:rsid w:val="00ED321B"/>
    <w:rsid w:val="00ED47C5"/>
    <w:rsid w:val="00ED4AA8"/>
    <w:rsid w:val="00EE2018"/>
    <w:rsid w:val="00EE5C27"/>
    <w:rsid w:val="00EF23AC"/>
    <w:rsid w:val="00EF4230"/>
    <w:rsid w:val="00EF5333"/>
    <w:rsid w:val="00F07602"/>
    <w:rsid w:val="00F17101"/>
    <w:rsid w:val="00F17234"/>
    <w:rsid w:val="00F24661"/>
    <w:rsid w:val="00F32DC0"/>
    <w:rsid w:val="00F3357B"/>
    <w:rsid w:val="00F377BE"/>
    <w:rsid w:val="00F4013C"/>
    <w:rsid w:val="00F4228D"/>
    <w:rsid w:val="00F4262E"/>
    <w:rsid w:val="00F441E9"/>
    <w:rsid w:val="00F610A6"/>
    <w:rsid w:val="00F611FD"/>
    <w:rsid w:val="00F61BB6"/>
    <w:rsid w:val="00F625F4"/>
    <w:rsid w:val="00F6325F"/>
    <w:rsid w:val="00F6723D"/>
    <w:rsid w:val="00F7347D"/>
    <w:rsid w:val="00F767A8"/>
    <w:rsid w:val="00F807B5"/>
    <w:rsid w:val="00F83D12"/>
    <w:rsid w:val="00F93972"/>
    <w:rsid w:val="00F94368"/>
    <w:rsid w:val="00F95817"/>
    <w:rsid w:val="00F967D1"/>
    <w:rsid w:val="00FA4D5F"/>
    <w:rsid w:val="00FA65AC"/>
    <w:rsid w:val="00FB0656"/>
    <w:rsid w:val="00FB18F5"/>
    <w:rsid w:val="00FB1D50"/>
    <w:rsid w:val="00FB30AA"/>
    <w:rsid w:val="00FB598A"/>
    <w:rsid w:val="00FC1811"/>
    <w:rsid w:val="00FC6160"/>
    <w:rsid w:val="00FC776D"/>
    <w:rsid w:val="00FD49E5"/>
    <w:rsid w:val="00FD556E"/>
    <w:rsid w:val="00FD5BBC"/>
    <w:rsid w:val="00FD60C8"/>
    <w:rsid w:val="00FD7D55"/>
    <w:rsid w:val="00FE0E01"/>
    <w:rsid w:val="00FE2456"/>
    <w:rsid w:val="00FE3504"/>
    <w:rsid w:val="00FE350E"/>
    <w:rsid w:val="00FE3D2F"/>
    <w:rsid w:val="00FF3BFD"/>
    <w:rsid w:val="00FF46FD"/>
    <w:rsid w:val="1CB1B4D2"/>
    <w:rsid w:val="4442D0FB"/>
    <w:rsid w:val="64B1D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D098"/>
  <w14:defaultImageDpi w14:val="32767"/>
  <w15:chartTrackingRefBased/>
  <w15:docId w15:val="{3DFAA0EA-5DED-4559-B4D0-FA0EB62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27"/>
    <w:rPr>
      <w:lang w:val="en-AU"/>
    </w:rPr>
  </w:style>
  <w:style w:type="paragraph" w:styleId="Heading1">
    <w:name w:val="heading 1"/>
    <w:basedOn w:val="Normal"/>
    <w:next w:val="Normal"/>
    <w:link w:val="Heading1Char"/>
    <w:uiPriority w:val="9"/>
    <w:qFormat/>
    <w:rsid w:val="005620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06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1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1C7"/>
    <w:rPr>
      <w:rFonts w:ascii="Times New Roman" w:hAnsi="Times New Roman" w:cs="Times New Roman"/>
      <w:sz w:val="18"/>
      <w:szCs w:val="18"/>
      <w:lang w:val="en-AU"/>
    </w:rPr>
  </w:style>
  <w:style w:type="character" w:customStyle="1" w:styleId="Heading1Char">
    <w:name w:val="Heading 1 Char"/>
    <w:basedOn w:val="DefaultParagraphFont"/>
    <w:link w:val="Heading1"/>
    <w:uiPriority w:val="9"/>
    <w:rsid w:val="005620B0"/>
    <w:rPr>
      <w:rFonts w:asciiTheme="majorHAnsi" w:eastAsiaTheme="majorEastAsia" w:hAnsiTheme="majorHAnsi" w:cstheme="majorBidi"/>
      <w:color w:val="2F5496" w:themeColor="accent1" w:themeShade="BF"/>
      <w:sz w:val="32"/>
      <w:szCs w:val="32"/>
      <w:lang w:val="en-AU"/>
    </w:rPr>
  </w:style>
  <w:style w:type="paragraph" w:styleId="ListParagraph">
    <w:name w:val="List Paragraph"/>
    <w:basedOn w:val="Normal"/>
    <w:uiPriority w:val="34"/>
    <w:qFormat/>
    <w:rsid w:val="000E7FA8"/>
    <w:pPr>
      <w:ind w:left="720"/>
      <w:contextualSpacing/>
    </w:pPr>
  </w:style>
  <w:style w:type="character" w:customStyle="1" w:styleId="Heading2Char">
    <w:name w:val="Heading 2 Char"/>
    <w:basedOn w:val="DefaultParagraphFont"/>
    <w:link w:val="Heading2"/>
    <w:uiPriority w:val="9"/>
    <w:rsid w:val="00FB0656"/>
    <w:rPr>
      <w:rFonts w:asciiTheme="majorHAnsi" w:eastAsiaTheme="majorEastAsia" w:hAnsiTheme="majorHAnsi" w:cstheme="majorBidi"/>
      <w:color w:val="2F5496" w:themeColor="accent1" w:themeShade="BF"/>
      <w:sz w:val="26"/>
      <w:szCs w:val="26"/>
      <w:lang w:val="en-AU"/>
    </w:rPr>
  </w:style>
  <w:style w:type="character" w:styleId="Hyperlink">
    <w:name w:val="Hyperlink"/>
    <w:basedOn w:val="DefaultParagraphFont"/>
    <w:uiPriority w:val="99"/>
    <w:unhideWhenUsed/>
    <w:rsid w:val="00EA56C0"/>
    <w:rPr>
      <w:color w:val="0563C1" w:themeColor="hyperlink"/>
      <w:u w:val="single"/>
    </w:rPr>
  </w:style>
  <w:style w:type="paragraph" w:styleId="EndnoteText">
    <w:name w:val="endnote text"/>
    <w:basedOn w:val="Normal"/>
    <w:link w:val="EndnoteTextChar"/>
    <w:uiPriority w:val="99"/>
    <w:unhideWhenUsed/>
    <w:rsid w:val="00EA56C0"/>
    <w:rPr>
      <w:rFonts w:ascii="Verdana" w:hAnsi="Verdana"/>
      <w:sz w:val="20"/>
      <w:szCs w:val="20"/>
    </w:rPr>
  </w:style>
  <w:style w:type="character" w:customStyle="1" w:styleId="EndnoteTextChar">
    <w:name w:val="Endnote Text Char"/>
    <w:basedOn w:val="DefaultParagraphFont"/>
    <w:link w:val="EndnoteText"/>
    <w:uiPriority w:val="99"/>
    <w:rsid w:val="00EA56C0"/>
    <w:rPr>
      <w:rFonts w:ascii="Verdana" w:hAnsi="Verdana"/>
      <w:sz w:val="20"/>
      <w:szCs w:val="20"/>
      <w:lang w:val="en-AU"/>
    </w:rPr>
  </w:style>
  <w:style w:type="character" w:styleId="EndnoteReference">
    <w:name w:val="endnote reference"/>
    <w:basedOn w:val="DefaultParagraphFont"/>
    <w:uiPriority w:val="99"/>
    <w:semiHidden/>
    <w:unhideWhenUsed/>
    <w:rsid w:val="00EA56C0"/>
    <w:rPr>
      <w:vertAlign w:val="superscript"/>
    </w:rPr>
  </w:style>
  <w:style w:type="character" w:styleId="CommentReference">
    <w:name w:val="annotation reference"/>
    <w:basedOn w:val="DefaultParagraphFont"/>
    <w:uiPriority w:val="99"/>
    <w:semiHidden/>
    <w:unhideWhenUsed/>
    <w:rsid w:val="007B3297"/>
    <w:rPr>
      <w:sz w:val="16"/>
      <w:szCs w:val="16"/>
    </w:rPr>
  </w:style>
  <w:style w:type="paragraph" w:styleId="CommentText">
    <w:name w:val="annotation text"/>
    <w:basedOn w:val="Normal"/>
    <w:link w:val="CommentTextChar"/>
    <w:uiPriority w:val="99"/>
    <w:unhideWhenUsed/>
    <w:rsid w:val="007B3297"/>
    <w:rPr>
      <w:sz w:val="20"/>
      <w:szCs w:val="20"/>
    </w:rPr>
  </w:style>
  <w:style w:type="character" w:customStyle="1" w:styleId="CommentTextChar">
    <w:name w:val="Comment Text Char"/>
    <w:basedOn w:val="DefaultParagraphFont"/>
    <w:link w:val="CommentText"/>
    <w:uiPriority w:val="99"/>
    <w:rsid w:val="007B3297"/>
    <w:rPr>
      <w:sz w:val="20"/>
      <w:szCs w:val="20"/>
      <w:lang w:val="en-AU"/>
    </w:rPr>
  </w:style>
  <w:style w:type="paragraph" w:styleId="CommentSubject">
    <w:name w:val="annotation subject"/>
    <w:basedOn w:val="CommentText"/>
    <w:next w:val="CommentText"/>
    <w:link w:val="CommentSubjectChar"/>
    <w:uiPriority w:val="99"/>
    <w:semiHidden/>
    <w:unhideWhenUsed/>
    <w:rsid w:val="007B3297"/>
    <w:rPr>
      <w:b/>
      <w:bCs/>
    </w:rPr>
  </w:style>
  <w:style w:type="character" w:customStyle="1" w:styleId="CommentSubjectChar">
    <w:name w:val="Comment Subject Char"/>
    <w:basedOn w:val="CommentTextChar"/>
    <w:link w:val="CommentSubject"/>
    <w:uiPriority w:val="99"/>
    <w:semiHidden/>
    <w:rsid w:val="007B3297"/>
    <w:rPr>
      <w:b/>
      <w:bCs/>
      <w:sz w:val="20"/>
      <w:szCs w:val="20"/>
      <w:lang w:val="en-AU"/>
    </w:rPr>
  </w:style>
  <w:style w:type="character" w:styleId="UnresolvedMention">
    <w:name w:val="Unresolved Mention"/>
    <w:basedOn w:val="DefaultParagraphFont"/>
    <w:uiPriority w:val="99"/>
    <w:semiHidden/>
    <w:unhideWhenUsed/>
    <w:rsid w:val="00CE7741"/>
    <w:rPr>
      <w:color w:val="605E5C"/>
      <w:shd w:val="clear" w:color="auto" w:fill="E1DFDD"/>
    </w:rPr>
  </w:style>
  <w:style w:type="paragraph" w:styleId="Revision">
    <w:name w:val="Revision"/>
    <w:hidden/>
    <w:uiPriority w:val="99"/>
    <w:semiHidden/>
    <w:rsid w:val="005C6353"/>
    <w:rPr>
      <w:lang w:val="en-AU"/>
    </w:rPr>
  </w:style>
  <w:style w:type="paragraph" w:customStyle="1" w:styleId="Pa5">
    <w:name w:val="Pa5"/>
    <w:basedOn w:val="Normal"/>
    <w:next w:val="Normal"/>
    <w:uiPriority w:val="99"/>
    <w:rsid w:val="001D5021"/>
    <w:pPr>
      <w:autoSpaceDE w:val="0"/>
      <w:autoSpaceDN w:val="0"/>
      <w:adjustRightInd w:val="0"/>
      <w:spacing w:line="221" w:lineRule="atLeast"/>
    </w:pPr>
    <w:rPr>
      <w:rFonts w:ascii="TheSansOfficeLF" w:hAnsi="TheSansOfficeLF"/>
    </w:rPr>
  </w:style>
  <w:style w:type="paragraph" w:customStyle="1" w:styleId="Pa1">
    <w:name w:val="Pa1"/>
    <w:basedOn w:val="Normal"/>
    <w:next w:val="Normal"/>
    <w:uiPriority w:val="99"/>
    <w:rsid w:val="001D5021"/>
    <w:pPr>
      <w:autoSpaceDE w:val="0"/>
      <w:autoSpaceDN w:val="0"/>
      <w:adjustRightInd w:val="0"/>
      <w:spacing w:line="221" w:lineRule="atLeast"/>
    </w:pPr>
    <w:rPr>
      <w:rFonts w:ascii="TheSansOfficeLF" w:hAnsi="TheSansOfficeLF"/>
    </w:rPr>
  </w:style>
  <w:style w:type="paragraph" w:customStyle="1" w:styleId="Pa7">
    <w:name w:val="Pa7"/>
    <w:basedOn w:val="Normal"/>
    <w:next w:val="Normal"/>
    <w:uiPriority w:val="99"/>
    <w:rsid w:val="006C5975"/>
    <w:pPr>
      <w:autoSpaceDE w:val="0"/>
      <w:autoSpaceDN w:val="0"/>
      <w:adjustRightInd w:val="0"/>
      <w:spacing w:line="221" w:lineRule="atLeast"/>
    </w:pPr>
    <w:rPr>
      <w:rFonts w:ascii="TheSansOfficeLF" w:hAnsi="TheSansOfficeLF"/>
    </w:rPr>
  </w:style>
  <w:style w:type="paragraph" w:customStyle="1" w:styleId="Pa11">
    <w:name w:val="Pa11"/>
    <w:basedOn w:val="Normal"/>
    <w:next w:val="Normal"/>
    <w:uiPriority w:val="99"/>
    <w:rsid w:val="006C5975"/>
    <w:pPr>
      <w:autoSpaceDE w:val="0"/>
      <w:autoSpaceDN w:val="0"/>
      <w:adjustRightInd w:val="0"/>
      <w:spacing w:line="221" w:lineRule="atLeast"/>
    </w:pPr>
    <w:rPr>
      <w:rFonts w:ascii="TheSansOfficeLF" w:hAnsi="TheSansOfficeLF"/>
    </w:rPr>
  </w:style>
  <w:style w:type="paragraph" w:styleId="Header">
    <w:name w:val="header"/>
    <w:basedOn w:val="Normal"/>
    <w:link w:val="HeaderChar"/>
    <w:uiPriority w:val="99"/>
    <w:unhideWhenUsed/>
    <w:rsid w:val="00A85132"/>
    <w:pPr>
      <w:tabs>
        <w:tab w:val="center" w:pos="4513"/>
        <w:tab w:val="right" w:pos="9026"/>
      </w:tabs>
    </w:pPr>
  </w:style>
  <w:style w:type="character" w:customStyle="1" w:styleId="HeaderChar">
    <w:name w:val="Header Char"/>
    <w:basedOn w:val="DefaultParagraphFont"/>
    <w:link w:val="Header"/>
    <w:uiPriority w:val="99"/>
    <w:rsid w:val="00A85132"/>
    <w:rPr>
      <w:lang w:val="en-AU"/>
    </w:rPr>
  </w:style>
  <w:style w:type="paragraph" w:styleId="Footer">
    <w:name w:val="footer"/>
    <w:basedOn w:val="Normal"/>
    <w:link w:val="FooterChar"/>
    <w:uiPriority w:val="99"/>
    <w:unhideWhenUsed/>
    <w:rsid w:val="00A85132"/>
    <w:pPr>
      <w:tabs>
        <w:tab w:val="center" w:pos="4513"/>
        <w:tab w:val="right" w:pos="9026"/>
      </w:tabs>
    </w:pPr>
  </w:style>
  <w:style w:type="character" w:customStyle="1" w:styleId="FooterChar">
    <w:name w:val="Footer Char"/>
    <w:basedOn w:val="DefaultParagraphFont"/>
    <w:link w:val="Footer"/>
    <w:uiPriority w:val="99"/>
    <w:rsid w:val="00A8513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6356">
      <w:bodyDiv w:val="1"/>
      <w:marLeft w:val="0"/>
      <w:marRight w:val="0"/>
      <w:marTop w:val="0"/>
      <w:marBottom w:val="0"/>
      <w:divBdr>
        <w:top w:val="none" w:sz="0" w:space="0" w:color="auto"/>
        <w:left w:val="none" w:sz="0" w:space="0" w:color="auto"/>
        <w:bottom w:val="none" w:sz="0" w:space="0" w:color="auto"/>
        <w:right w:val="none" w:sz="0" w:space="0" w:color="auto"/>
      </w:divBdr>
    </w:div>
    <w:div w:id="519661023">
      <w:bodyDiv w:val="1"/>
      <w:marLeft w:val="0"/>
      <w:marRight w:val="0"/>
      <w:marTop w:val="0"/>
      <w:marBottom w:val="0"/>
      <w:divBdr>
        <w:top w:val="none" w:sz="0" w:space="0" w:color="auto"/>
        <w:left w:val="none" w:sz="0" w:space="0" w:color="auto"/>
        <w:bottom w:val="none" w:sz="0" w:space="0" w:color="auto"/>
        <w:right w:val="none" w:sz="0" w:space="0" w:color="auto"/>
      </w:divBdr>
      <w:divsChild>
        <w:div w:id="15273162">
          <w:marLeft w:val="0"/>
          <w:marRight w:val="0"/>
          <w:marTop w:val="0"/>
          <w:marBottom w:val="0"/>
          <w:divBdr>
            <w:top w:val="none" w:sz="0" w:space="0" w:color="auto"/>
            <w:left w:val="none" w:sz="0" w:space="0" w:color="auto"/>
            <w:bottom w:val="none" w:sz="0" w:space="0" w:color="auto"/>
            <w:right w:val="none" w:sz="0" w:space="0" w:color="auto"/>
          </w:divBdr>
          <w:divsChild>
            <w:div w:id="1564440347">
              <w:marLeft w:val="0"/>
              <w:marRight w:val="0"/>
              <w:marTop w:val="0"/>
              <w:marBottom w:val="0"/>
              <w:divBdr>
                <w:top w:val="none" w:sz="0" w:space="0" w:color="auto"/>
                <w:left w:val="none" w:sz="0" w:space="0" w:color="auto"/>
                <w:bottom w:val="none" w:sz="0" w:space="0" w:color="auto"/>
                <w:right w:val="none" w:sz="0" w:space="0" w:color="auto"/>
              </w:divBdr>
            </w:div>
          </w:divsChild>
        </w:div>
        <w:div w:id="1225290769">
          <w:marLeft w:val="0"/>
          <w:marRight w:val="0"/>
          <w:marTop w:val="0"/>
          <w:marBottom w:val="0"/>
          <w:divBdr>
            <w:top w:val="none" w:sz="0" w:space="0" w:color="auto"/>
            <w:left w:val="none" w:sz="0" w:space="0" w:color="auto"/>
            <w:bottom w:val="none" w:sz="0" w:space="0" w:color="auto"/>
            <w:right w:val="none" w:sz="0" w:space="0" w:color="auto"/>
          </w:divBdr>
        </w:div>
      </w:divsChild>
    </w:div>
    <w:div w:id="754399250">
      <w:bodyDiv w:val="1"/>
      <w:marLeft w:val="0"/>
      <w:marRight w:val="0"/>
      <w:marTop w:val="0"/>
      <w:marBottom w:val="0"/>
      <w:divBdr>
        <w:top w:val="none" w:sz="0" w:space="0" w:color="auto"/>
        <w:left w:val="none" w:sz="0" w:space="0" w:color="auto"/>
        <w:bottom w:val="none" w:sz="0" w:space="0" w:color="auto"/>
        <w:right w:val="none" w:sz="0" w:space="0" w:color="auto"/>
      </w:divBdr>
    </w:div>
    <w:div w:id="16591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clarke@addc.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m.org/fileadmin/user_upload/Publications/Disability_and_Climate_Chang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undrr.org/media/48008/download" TargetMode="External"/><Relationship Id="rId2" Type="http://schemas.openxmlformats.org/officeDocument/2006/relationships/hyperlink" Target="https://www.who.int/publications/i/item/who-2019-ncov-vaccination-and-disability-policy-brief-2021.1" TargetMode="External"/><Relationship Id="rId1" Type="http://schemas.openxmlformats.org/officeDocument/2006/relationships/hyperlink" Target="https://disabilityrightsfund.org/inclusive-future-report/" TargetMode="External"/><Relationship Id="rId5" Type="http://schemas.openxmlformats.org/officeDocument/2006/relationships/hyperlink" Target="https://knowledge.aidr.org.au/resources/ajem-jul-2018-experiences-of-individuals-with-physical-disabilities-in-natural-disasters-an-integrative-review/" TargetMode="External"/><Relationship Id="rId4" Type="http://schemas.openxmlformats.org/officeDocument/2006/relationships/hyperlink" Target="https://cbm-global.org/wp-content/uploads/2021/04/CBM-Global-Climate-Chang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F9EDCF455674B9AD0C81222845BFE" ma:contentTypeVersion="14" ma:contentTypeDescription="Create a new document." ma:contentTypeScope="" ma:versionID="12470ca0bf6ac00ff29c51028097fadc">
  <xsd:schema xmlns:xsd="http://www.w3.org/2001/XMLSchema" xmlns:xs="http://www.w3.org/2001/XMLSchema" xmlns:p="http://schemas.microsoft.com/office/2006/metadata/properties" xmlns:ns2="8c6f54bb-75b7-4b68-ab69-c2f5d9bf49dd" xmlns:ns3="ec2b85e9-0bce-4d4f-a03e-e371b084a1a6" xmlns:ns4="4171f854-f482-4227-add5-188c3bba07ce" targetNamespace="http://schemas.microsoft.com/office/2006/metadata/properties" ma:root="true" ma:fieldsID="e2a9ba1584cffc0e9d8753636fa752cf" ns2:_="" ns3:_="" ns4:_="">
    <xsd:import namespace="8c6f54bb-75b7-4b68-ab69-c2f5d9bf49dd"/>
    <xsd:import namespace="ec2b85e9-0bce-4d4f-a03e-e371b084a1a6"/>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4bb-75b7-4b68-ab69-c2f5d9bf4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b85e9-0bce-4d4f-a03e-e371b084a1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6f54bb-75b7-4b68-ab69-c2f5d9bf49dd">
      <Terms xmlns="http://schemas.microsoft.com/office/infopath/2007/PartnerControls"/>
    </lcf76f155ced4ddcb4097134ff3c332f>
    <TaxCatchAll xmlns="4171f854-f482-4227-add5-188c3bba07ce" xsi:nil="true"/>
  </documentManagement>
</p:properties>
</file>

<file path=customXml/itemProps1.xml><?xml version="1.0" encoding="utf-8"?>
<ds:datastoreItem xmlns:ds="http://schemas.openxmlformats.org/officeDocument/2006/customXml" ds:itemID="{CCBBDE7A-B1EE-496A-9D58-67CD74F0D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4bb-75b7-4b68-ab69-c2f5d9bf49dd"/>
    <ds:schemaRef ds:uri="ec2b85e9-0bce-4d4f-a03e-e371b084a1a6"/>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310C-9AB9-AF42-ABF8-F4A4A191EBCB}">
  <ds:schemaRefs>
    <ds:schemaRef ds:uri="http://schemas.openxmlformats.org/officeDocument/2006/bibliography"/>
  </ds:schemaRefs>
</ds:datastoreItem>
</file>

<file path=customXml/itemProps3.xml><?xml version="1.0" encoding="utf-8"?>
<ds:datastoreItem xmlns:ds="http://schemas.openxmlformats.org/officeDocument/2006/customXml" ds:itemID="{73986CAB-1CAA-4A3C-94EB-5A9DB280B1EE}">
  <ds:schemaRefs>
    <ds:schemaRef ds:uri="http://schemas.microsoft.com/sharepoint/v3/contenttype/forms"/>
  </ds:schemaRefs>
</ds:datastoreItem>
</file>

<file path=customXml/itemProps4.xml><?xml version="1.0" encoding="utf-8"?>
<ds:datastoreItem xmlns:ds="http://schemas.openxmlformats.org/officeDocument/2006/customXml" ds:itemID="{04FEA0D8-18F1-457B-8942-5EF2E7CA18FA}">
  <ds:schemaRefs>
    <ds:schemaRef ds:uri="http://schemas.microsoft.com/office/2006/metadata/properties"/>
    <ds:schemaRef ds:uri="http://schemas.microsoft.com/office/infopath/2007/PartnerControls"/>
    <ds:schemaRef ds:uri="8c6f54bb-75b7-4b68-ab69-c2f5d9bf49dd"/>
    <ds:schemaRef ds:uri="4171f854-f482-4227-add5-188c3bba07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4992</Words>
  <Characters>28459</Characters>
  <Application>Microsoft Office Word</Application>
  <DocSecurity>0</DocSecurity>
  <Lines>237</Lines>
  <Paragraphs>66</Paragraphs>
  <ScaleCrop>false</ScaleCrop>
  <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Coventry</dc:creator>
  <cp:keywords/>
  <dc:description/>
  <cp:lastModifiedBy>Amanda Willimott</cp:lastModifiedBy>
  <cp:revision>3</cp:revision>
  <dcterms:created xsi:type="dcterms:W3CDTF">2022-12-06T01:34:00Z</dcterms:created>
  <dcterms:modified xsi:type="dcterms:W3CDTF">2024-03-14T21:02:00Z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0x010100FD1F9EDCF455674B9AD0C81222845BFE</vt:lpwstr>
  </property>
  <property fmtid="{D5CDD505-2E9C-101B-9397-08002B2CF9AE}" pid="3" name="MediaServiceImageTags">
    <vt:lpwstr/>
  </property>
</Properties>
</file>