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9360"/>
      </w:tblGrid>
      <w:tr w:rsidR="006F5C42" w14:paraId="775B33F5" w14:textId="77777777">
        <w:trPr>
          <w:trHeight w:val="2880"/>
          <w:jc w:val="center"/>
        </w:trPr>
        <w:tc>
          <w:tcPr>
            <w:tcW w:w="5000" w:type="pct"/>
          </w:tcPr>
          <w:p w14:paraId="12B9A77D" w14:textId="77777777" w:rsidR="006F5C42" w:rsidRDefault="006F5C42" w:rsidP="007F0AA8">
            <w:pPr>
              <w:jc w:val="center"/>
            </w:pPr>
            <w:r w:rsidRPr="00177A9C">
              <w:rPr>
                <w:rFonts w:ascii="Tahoma" w:hAnsi="Tahoma" w:cs="Tahoma"/>
                <w:b/>
                <w:noProof/>
                <w:lang w:eastAsia="en-AU"/>
              </w:rPr>
              <w:drawing>
                <wp:inline distT="0" distB="0" distL="0" distR="0" wp14:anchorId="5FEF36AC" wp14:editId="77113FBE">
                  <wp:extent cx="4200868" cy="1847850"/>
                  <wp:effectExtent l="19050" t="0" r="9182" b="0"/>
                  <wp:docPr id="2" name="Picture 1" descr="ADDC logo_PMS3145+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C logo_PMS3145+BLACK"/>
                          <pic:cNvPicPr>
                            <a:picLocks noChangeAspect="1" noChangeArrowheads="1"/>
                          </pic:cNvPicPr>
                        </pic:nvPicPr>
                        <pic:blipFill>
                          <a:blip r:embed="rId8" cstate="print"/>
                          <a:srcRect/>
                          <a:stretch>
                            <a:fillRect/>
                          </a:stretch>
                        </pic:blipFill>
                        <pic:spPr bwMode="auto">
                          <a:xfrm>
                            <a:off x="0" y="0"/>
                            <a:ext cx="4200868" cy="1847850"/>
                          </a:xfrm>
                          <a:prstGeom prst="rect">
                            <a:avLst/>
                          </a:prstGeom>
                          <a:noFill/>
                          <a:ln w="9525">
                            <a:noFill/>
                            <a:miter lim="800000"/>
                            <a:headEnd/>
                            <a:tailEnd/>
                          </a:ln>
                        </pic:spPr>
                      </pic:pic>
                    </a:graphicData>
                  </a:graphic>
                </wp:inline>
              </w:drawing>
            </w:r>
          </w:p>
        </w:tc>
      </w:tr>
      <w:tr w:rsidR="006F5C42" w14:paraId="0E3069C2" w14:textId="77777777" w:rsidTr="00E06B11">
        <w:trPr>
          <w:trHeight w:val="360"/>
          <w:jc w:val="center"/>
        </w:trPr>
        <w:tc>
          <w:tcPr>
            <w:tcW w:w="5000" w:type="pct"/>
          </w:tcPr>
          <w:p w14:paraId="00E53E23" w14:textId="77777777" w:rsidR="006F5C42" w:rsidRPr="007F0AA8" w:rsidRDefault="006F5C42" w:rsidP="007F0AA8">
            <w:pPr>
              <w:pStyle w:val="Title"/>
              <w:jc w:val="center"/>
              <w:rPr>
                <w:rFonts w:ascii="Verdana" w:hAnsi="Verdana"/>
                <w:color w:val="auto"/>
                <w:sz w:val="72"/>
                <w:szCs w:val="72"/>
              </w:rPr>
            </w:pPr>
          </w:p>
          <w:p w14:paraId="758D6934" w14:textId="77777777" w:rsidR="006F5C42" w:rsidRPr="007F0AA8" w:rsidRDefault="006F5C42" w:rsidP="007F0AA8">
            <w:pPr>
              <w:pStyle w:val="Title"/>
              <w:jc w:val="center"/>
              <w:rPr>
                <w:rFonts w:ascii="Verdana" w:hAnsi="Verdana"/>
                <w:color w:val="auto"/>
                <w:sz w:val="72"/>
                <w:szCs w:val="72"/>
              </w:rPr>
            </w:pPr>
          </w:p>
          <w:p w14:paraId="4D09DB57" w14:textId="77777777" w:rsidR="006F5C42" w:rsidRPr="007F0AA8" w:rsidRDefault="006F5C42" w:rsidP="007F0AA8">
            <w:pPr>
              <w:pStyle w:val="Title"/>
              <w:jc w:val="center"/>
              <w:rPr>
                <w:rFonts w:ascii="Verdana" w:hAnsi="Verdana"/>
                <w:color w:val="auto"/>
                <w:sz w:val="72"/>
                <w:szCs w:val="72"/>
              </w:rPr>
            </w:pPr>
            <w:r w:rsidRPr="007F0AA8">
              <w:rPr>
                <w:rFonts w:ascii="Verdana" w:hAnsi="Verdana"/>
                <w:color w:val="auto"/>
                <w:sz w:val="72"/>
                <w:szCs w:val="72"/>
              </w:rPr>
              <w:t>Governance Framework</w:t>
            </w:r>
          </w:p>
        </w:tc>
      </w:tr>
      <w:tr w:rsidR="006F5C42" w14:paraId="63829710" w14:textId="77777777" w:rsidTr="00E06B11">
        <w:trPr>
          <w:trHeight w:val="360"/>
          <w:jc w:val="center"/>
        </w:trPr>
        <w:tc>
          <w:tcPr>
            <w:tcW w:w="5000" w:type="pct"/>
          </w:tcPr>
          <w:p w14:paraId="7255E016" w14:textId="77777777" w:rsidR="006F5C42" w:rsidRDefault="006F5C42"/>
        </w:tc>
      </w:tr>
      <w:tr w:rsidR="006F5C42" w14:paraId="6A4EE4D5" w14:textId="77777777" w:rsidTr="00E06B11">
        <w:trPr>
          <w:trHeight w:val="360"/>
          <w:jc w:val="center"/>
        </w:trPr>
        <w:tc>
          <w:tcPr>
            <w:tcW w:w="5000" w:type="pct"/>
          </w:tcPr>
          <w:p w14:paraId="23EA3062" w14:textId="77777777" w:rsidR="006F5C42" w:rsidRDefault="006F5C42"/>
        </w:tc>
      </w:tr>
    </w:tbl>
    <w:sdt>
      <w:sdtPr>
        <w:rPr>
          <w:rFonts w:asciiTheme="majorHAnsi" w:eastAsiaTheme="majorEastAsia" w:hAnsiTheme="majorHAnsi" w:cstheme="majorBidi"/>
          <w:caps/>
          <w:lang w:val="en-US"/>
        </w:rPr>
        <w:id w:val="4104184"/>
        <w:docPartObj>
          <w:docPartGallery w:val="Cover Pages"/>
          <w:docPartUnique/>
        </w:docPartObj>
      </w:sdtPr>
      <w:sdtEndPr>
        <w:rPr>
          <w:rFonts w:ascii="Tahoma" w:eastAsia="Calibri" w:hAnsi="Tahoma" w:cs="Tahoma"/>
          <w:b/>
          <w:caps w:val="0"/>
          <w:lang w:val="en-AU"/>
        </w:rPr>
      </w:sdtEndPr>
      <w:sdtContent>
        <w:p w14:paraId="6FADB949" w14:textId="77777777" w:rsidR="006F5C42" w:rsidRDefault="006F5C42"/>
        <w:p w14:paraId="76AA13A9" w14:textId="77777777" w:rsidR="006F5C42" w:rsidRDefault="006F5C42"/>
        <w:tbl>
          <w:tblPr>
            <w:tblpPr w:leftFromText="187" w:rightFromText="187" w:horzAnchor="margin" w:tblpXSpec="center" w:tblpYSpec="bottom"/>
            <w:tblW w:w="5000" w:type="pct"/>
            <w:tblLook w:val="04A0" w:firstRow="1" w:lastRow="0" w:firstColumn="1" w:lastColumn="0" w:noHBand="0" w:noVBand="1"/>
          </w:tblPr>
          <w:tblGrid>
            <w:gridCol w:w="9360"/>
          </w:tblGrid>
          <w:tr w:rsidR="006F5C42" w14:paraId="1108D04C" w14:textId="77777777">
            <w:tc>
              <w:tcPr>
                <w:tcW w:w="5000" w:type="pct"/>
              </w:tcPr>
              <w:p w14:paraId="75C13B31" w14:textId="77777777" w:rsidR="006F5C42" w:rsidRDefault="006F5C42">
                <w:pPr>
                  <w:pStyle w:val="NoSpacing"/>
                </w:pPr>
              </w:p>
            </w:tc>
          </w:tr>
        </w:tbl>
        <w:p w14:paraId="1A2BB314" w14:textId="77777777" w:rsidR="006F5C42" w:rsidRDefault="006F5C42"/>
        <w:p w14:paraId="1981B3F9" w14:textId="77777777" w:rsidR="006F5C42" w:rsidRDefault="006F5C42">
          <w:pPr>
            <w:spacing w:after="0" w:line="240" w:lineRule="auto"/>
            <w:rPr>
              <w:rFonts w:ascii="Tahoma" w:hAnsi="Tahoma" w:cs="Tahoma"/>
              <w:b/>
            </w:rPr>
          </w:pPr>
          <w:r>
            <w:rPr>
              <w:rFonts w:ascii="Tahoma" w:hAnsi="Tahoma" w:cs="Tahoma"/>
              <w:b/>
            </w:rPr>
            <w:br w:type="page"/>
          </w:r>
        </w:p>
      </w:sdtContent>
    </w:sdt>
    <w:p w14:paraId="1FE229A8" w14:textId="77777777" w:rsidR="00410A4F" w:rsidRPr="000B664D" w:rsidRDefault="00410A4F" w:rsidP="00EC4E82">
      <w:pPr>
        <w:ind w:left="90"/>
        <w:jc w:val="center"/>
        <w:rPr>
          <w:rFonts w:ascii="Tahoma" w:hAnsi="Tahoma" w:cs="Tahoma"/>
          <w:b/>
        </w:rPr>
      </w:pPr>
    </w:p>
    <w:p w14:paraId="4264CF79" w14:textId="77777777" w:rsidR="001D383B" w:rsidRPr="000B664D" w:rsidRDefault="001D383B" w:rsidP="00EC4E82">
      <w:pPr>
        <w:ind w:left="90"/>
        <w:jc w:val="center"/>
        <w:rPr>
          <w:rFonts w:ascii="Tahoma" w:hAnsi="Tahoma" w:cs="Tahoma"/>
          <w:b/>
        </w:rPr>
      </w:pPr>
    </w:p>
    <w:p w14:paraId="30782CB3" w14:textId="77777777" w:rsidR="002D3464" w:rsidRDefault="00E6053A">
      <w:pPr>
        <w:pStyle w:val="TOC2"/>
        <w:tabs>
          <w:tab w:val="right" w:leader="dot" w:pos="9350"/>
        </w:tabs>
        <w:rPr>
          <w:rFonts w:asciiTheme="minorHAnsi" w:eastAsiaTheme="minorEastAsia" w:hAnsiTheme="minorHAnsi" w:cstheme="minorBidi"/>
          <w:noProof/>
          <w:lang w:eastAsia="en-AU"/>
        </w:rPr>
      </w:pPr>
      <w:r>
        <w:rPr>
          <w:rFonts w:ascii="Arial" w:hAnsi="Arial" w:cs="Arial"/>
          <w:sz w:val="32"/>
        </w:rPr>
        <w:fldChar w:fldCharType="begin"/>
      </w:r>
      <w:r w:rsidR="006F5C42">
        <w:rPr>
          <w:rFonts w:ascii="Arial" w:hAnsi="Arial" w:cs="Arial"/>
          <w:sz w:val="32"/>
        </w:rPr>
        <w:instrText xml:space="preserve"> TOC \o "1-3" \h \z \u </w:instrText>
      </w:r>
      <w:r>
        <w:rPr>
          <w:rFonts w:ascii="Arial" w:hAnsi="Arial" w:cs="Arial"/>
          <w:sz w:val="32"/>
        </w:rPr>
        <w:fldChar w:fldCharType="separate"/>
      </w:r>
      <w:hyperlink w:anchor="_Toc489874413" w:history="1">
        <w:r w:rsidR="002D3464" w:rsidRPr="000651FE">
          <w:rPr>
            <w:rStyle w:val="Hyperlink"/>
            <w:rFonts w:ascii="Arial" w:hAnsi="Arial" w:cs="Arial"/>
            <w:noProof/>
          </w:rPr>
          <w:t>ADDC BACKGROUND</w:t>
        </w:r>
        <w:r w:rsidR="002D3464">
          <w:rPr>
            <w:noProof/>
            <w:webHidden/>
          </w:rPr>
          <w:tab/>
        </w:r>
        <w:r>
          <w:rPr>
            <w:noProof/>
            <w:webHidden/>
          </w:rPr>
          <w:fldChar w:fldCharType="begin"/>
        </w:r>
        <w:r w:rsidR="002D3464">
          <w:rPr>
            <w:noProof/>
            <w:webHidden/>
          </w:rPr>
          <w:instrText xml:space="preserve"> PAGEREF _Toc489874413 \h </w:instrText>
        </w:r>
        <w:r>
          <w:rPr>
            <w:noProof/>
            <w:webHidden/>
          </w:rPr>
        </w:r>
        <w:r>
          <w:rPr>
            <w:noProof/>
            <w:webHidden/>
          </w:rPr>
          <w:fldChar w:fldCharType="separate"/>
        </w:r>
        <w:r w:rsidR="002D3464">
          <w:rPr>
            <w:noProof/>
            <w:webHidden/>
          </w:rPr>
          <w:t>4</w:t>
        </w:r>
        <w:r>
          <w:rPr>
            <w:noProof/>
            <w:webHidden/>
          </w:rPr>
          <w:fldChar w:fldCharType="end"/>
        </w:r>
      </w:hyperlink>
    </w:p>
    <w:p w14:paraId="0D579D68" w14:textId="77777777" w:rsidR="002D3464" w:rsidRDefault="007943B9">
      <w:pPr>
        <w:pStyle w:val="TOC2"/>
        <w:tabs>
          <w:tab w:val="right" w:leader="dot" w:pos="9350"/>
        </w:tabs>
        <w:rPr>
          <w:rFonts w:asciiTheme="minorHAnsi" w:eastAsiaTheme="minorEastAsia" w:hAnsiTheme="minorHAnsi" w:cstheme="minorBidi"/>
          <w:noProof/>
          <w:lang w:eastAsia="en-AU"/>
        </w:rPr>
      </w:pPr>
      <w:hyperlink w:anchor="_Toc489874414" w:history="1">
        <w:r w:rsidR="002D3464" w:rsidRPr="000651FE">
          <w:rPr>
            <w:rStyle w:val="Hyperlink"/>
            <w:rFonts w:ascii="Arial" w:hAnsi="Arial" w:cs="Arial"/>
            <w:noProof/>
          </w:rPr>
          <w:t>NAME:</w:t>
        </w:r>
        <w:r w:rsidR="002D3464">
          <w:rPr>
            <w:noProof/>
            <w:webHidden/>
          </w:rPr>
          <w:tab/>
        </w:r>
        <w:r w:rsidR="00E6053A">
          <w:rPr>
            <w:noProof/>
            <w:webHidden/>
          </w:rPr>
          <w:fldChar w:fldCharType="begin"/>
        </w:r>
        <w:r w:rsidR="002D3464">
          <w:rPr>
            <w:noProof/>
            <w:webHidden/>
          </w:rPr>
          <w:instrText xml:space="preserve"> PAGEREF _Toc489874414 \h </w:instrText>
        </w:r>
        <w:r w:rsidR="00E6053A">
          <w:rPr>
            <w:noProof/>
            <w:webHidden/>
          </w:rPr>
        </w:r>
        <w:r w:rsidR="00E6053A">
          <w:rPr>
            <w:noProof/>
            <w:webHidden/>
          </w:rPr>
          <w:fldChar w:fldCharType="separate"/>
        </w:r>
        <w:r w:rsidR="002D3464">
          <w:rPr>
            <w:noProof/>
            <w:webHidden/>
          </w:rPr>
          <w:t>4</w:t>
        </w:r>
        <w:r w:rsidR="00E6053A">
          <w:rPr>
            <w:noProof/>
            <w:webHidden/>
          </w:rPr>
          <w:fldChar w:fldCharType="end"/>
        </w:r>
      </w:hyperlink>
    </w:p>
    <w:p w14:paraId="753E521B" w14:textId="77777777" w:rsidR="002D3464" w:rsidRDefault="007943B9">
      <w:pPr>
        <w:pStyle w:val="TOC2"/>
        <w:tabs>
          <w:tab w:val="right" w:leader="dot" w:pos="9350"/>
        </w:tabs>
        <w:rPr>
          <w:rFonts w:asciiTheme="minorHAnsi" w:eastAsiaTheme="minorEastAsia" w:hAnsiTheme="minorHAnsi" w:cstheme="minorBidi"/>
          <w:noProof/>
          <w:lang w:eastAsia="en-AU"/>
        </w:rPr>
      </w:pPr>
      <w:hyperlink w:anchor="_Toc489874415" w:history="1">
        <w:r w:rsidR="002D3464" w:rsidRPr="000651FE">
          <w:rPr>
            <w:rStyle w:val="Hyperlink"/>
            <w:rFonts w:ascii="Arial" w:hAnsi="Arial" w:cs="Arial"/>
            <w:noProof/>
          </w:rPr>
          <w:t>PURPOSE</w:t>
        </w:r>
        <w:r w:rsidR="002D3464">
          <w:rPr>
            <w:noProof/>
            <w:webHidden/>
          </w:rPr>
          <w:tab/>
        </w:r>
        <w:r w:rsidR="00E6053A">
          <w:rPr>
            <w:noProof/>
            <w:webHidden/>
          </w:rPr>
          <w:fldChar w:fldCharType="begin"/>
        </w:r>
        <w:r w:rsidR="002D3464">
          <w:rPr>
            <w:noProof/>
            <w:webHidden/>
          </w:rPr>
          <w:instrText xml:space="preserve"> PAGEREF _Toc489874415 \h </w:instrText>
        </w:r>
        <w:r w:rsidR="00E6053A">
          <w:rPr>
            <w:noProof/>
            <w:webHidden/>
          </w:rPr>
        </w:r>
        <w:r w:rsidR="00E6053A">
          <w:rPr>
            <w:noProof/>
            <w:webHidden/>
          </w:rPr>
          <w:fldChar w:fldCharType="separate"/>
        </w:r>
        <w:r w:rsidR="002D3464">
          <w:rPr>
            <w:noProof/>
            <w:webHidden/>
          </w:rPr>
          <w:t>4</w:t>
        </w:r>
        <w:r w:rsidR="00E6053A">
          <w:rPr>
            <w:noProof/>
            <w:webHidden/>
          </w:rPr>
          <w:fldChar w:fldCharType="end"/>
        </w:r>
      </w:hyperlink>
    </w:p>
    <w:p w14:paraId="72E0BFE7" w14:textId="77777777" w:rsidR="002D3464" w:rsidRDefault="007943B9">
      <w:pPr>
        <w:pStyle w:val="TOC2"/>
        <w:tabs>
          <w:tab w:val="right" w:leader="dot" w:pos="9350"/>
        </w:tabs>
        <w:rPr>
          <w:rFonts w:asciiTheme="minorHAnsi" w:eastAsiaTheme="minorEastAsia" w:hAnsiTheme="minorHAnsi" w:cstheme="minorBidi"/>
          <w:noProof/>
          <w:lang w:eastAsia="en-AU"/>
        </w:rPr>
      </w:pPr>
      <w:hyperlink w:anchor="_Toc489874416" w:history="1">
        <w:r w:rsidR="002D3464" w:rsidRPr="000651FE">
          <w:rPr>
            <w:rStyle w:val="Hyperlink"/>
            <w:rFonts w:ascii="Arial" w:hAnsi="Arial" w:cs="Arial"/>
            <w:noProof/>
          </w:rPr>
          <w:t>VISION STATEMENT</w:t>
        </w:r>
        <w:r w:rsidR="002D3464">
          <w:rPr>
            <w:noProof/>
            <w:webHidden/>
          </w:rPr>
          <w:tab/>
        </w:r>
        <w:r w:rsidR="00E6053A">
          <w:rPr>
            <w:noProof/>
            <w:webHidden/>
          </w:rPr>
          <w:fldChar w:fldCharType="begin"/>
        </w:r>
        <w:r w:rsidR="002D3464">
          <w:rPr>
            <w:noProof/>
            <w:webHidden/>
          </w:rPr>
          <w:instrText xml:space="preserve"> PAGEREF _Toc489874416 \h </w:instrText>
        </w:r>
        <w:r w:rsidR="00E6053A">
          <w:rPr>
            <w:noProof/>
            <w:webHidden/>
          </w:rPr>
        </w:r>
        <w:r w:rsidR="00E6053A">
          <w:rPr>
            <w:noProof/>
            <w:webHidden/>
          </w:rPr>
          <w:fldChar w:fldCharType="separate"/>
        </w:r>
        <w:r w:rsidR="002D3464">
          <w:rPr>
            <w:noProof/>
            <w:webHidden/>
          </w:rPr>
          <w:t>5</w:t>
        </w:r>
        <w:r w:rsidR="00E6053A">
          <w:rPr>
            <w:noProof/>
            <w:webHidden/>
          </w:rPr>
          <w:fldChar w:fldCharType="end"/>
        </w:r>
      </w:hyperlink>
    </w:p>
    <w:p w14:paraId="332F08EA" w14:textId="77777777" w:rsidR="002D3464" w:rsidRDefault="007943B9">
      <w:pPr>
        <w:pStyle w:val="TOC2"/>
        <w:tabs>
          <w:tab w:val="right" w:leader="dot" w:pos="9350"/>
        </w:tabs>
        <w:rPr>
          <w:rFonts w:asciiTheme="minorHAnsi" w:eastAsiaTheme="minorEastAsia" w:hAnsiTheme="minorHAnsi" w:cstheme="minorBidi"/>
          <w:noProof/>
          <w:lang w:eastAsia="en-AU"/>
        </w:rPr>
      </w:pPr>
      <w:hyperlink w:anchor="_Toc489874417" w:history="1">
        <w:r w:rsidR="002D3464" w:rsidRPr="000651FE">
          <w:rPr>
            <w:rStyle w:val="Hyperlink"/>
            <w:rFonts w:ascii="Arial" w:hAnsi="Arial" w:cs="Arial"/>
            <w:noProof/>
          </w:rPr>
          <w:t>MISSION STATEMENT:</w:t>
        </w:r>
        <w:r w:rsidR="002D3464">
          <w:rPr>
            <w:noProof/>
            <w:webHidden/>
          </w:rPr>
          <w:tab/>
        </w:r>
        <w:r w:rsidR="00E6053A">
          <w:rPr>
            <w:noProof/>
            <w:webHidden/>
          </w:rPr>
          <w:fldChar w:fldCharType="begin"/>
        </w:r>
        <w:r w:rsidR="002D3464">
          <w:rPr>
            <w:noProof/>
            <w:webHidden/>
          </w:rPr>
          <w:instrText xml:space="preserve"> PAGEREF _Toc489874417 \h </w:instrText>
        </w:r>
        <w:r w:rsidR="00E6053A">
          <w:rPr>
            <w:noProof/>
            <w:webHidden/>
          </w:rPr>
        </w:r>
        <w:r w:rsidR="00E6053A">
          <w:rPr>
            <w:noProof/>
            <w:webHidden/>
          </w:rPr>
          <w:fldChar w:fldCharType="separate"/>
        </w:r>
        <w:r w:rsidR="002D3464">
          <w:rPr>
            <w:noProof/>
            <w:webHidden/>
          </w:rPr>
          <w:t>5</w:t>
        </w:r>
        <w:r w:rsidR="00E6053A">
          <w:rPr>
            <w:noProof/>
            <w:webHidden/>
          </w:rPr>
          <w:fldChar w:fldCharType="end"/>
        </w:r>
      </w:hyperlink>
    </w:p>
    <w:p w14:paraId="2E75C68F" w14:textId="77777777" w:rsidR="002D3464" w:rsidRDefault="007943B9">
      <w:pPr>
        <w:pStyle w:val="TOC2"/>
        <w:tabs>
          <w:tab w:val="right" w:leader="dot" w:pos="9350"/>
        </w:tabs>
        <w:rPr>
          <w:rFonts w:asciiTheme="minorHAnsi" w:eastAsiaTheme="minorEastAsia" w:hAnsiTheme="minorHAnsi" w:cstheme="minorBidi"/>
          <w:noProof/>
          <w:lang w:eastAsia="en-AU"/>
        </w:rPr>
      </w:pPr>
      <w:hyperlink w:anchor="_Toc489874418" w:history="1">
        <w:r w:rsidR="002D3464" w:rsidRPr="000651FE">
          <w:rPr>
            <w:rStyle w:val="Hyperlink"/>
            <w:rFonts w:ascii="Arial" w:hAnsi="Arial" w:cs="Arial"/>
            <w:noProof/>
            <w:lang w:val="en-US"/>
          </w:rPr>
          <w:t>PRINCIPLES:</w:t>
        </w:r>
        <w:r w:rsidR="002D3464">
          <w:rPr>
            <w:noProof/>
            <w:webHidden/>
          </w:rPr>
          <w:tab/>
        </w:r>
        <w:r w:rsidR="00E6053A">
          <w:rPr>
            <w:noProof/>
            <w:webHidden/>
          </w:rPr>
          <w:fldChar w:fldCharType="begin"/>
        </w:r>
        <w:r w:rsidR="002D3464">
          <w:rPr>
            <w:noProof/>
            <w:webHidden/>
          </w:rPr>
          <w:instrText xml:space="preserve"> PAGEREF _Toc489874418 \h </w:instrText>
        </w:r>
        <w:r w:rsidR="00E6053A">
          <w:rPr>
            <w:noProof/>
            <w:webHidden/>
          </w:rPr>
        </w:r>
        <w:r w:rsidR="00E6053A">
          <w:rPr>
            <w:noProof/>
            <w:webHidden/>
          </w:rPr>
          <w:fldChar w:fldCharType="separate"/>
        </w:r>
        <w:r w:rsidR="002D3464">
          <w:rPr>
            <w:noProof/>
            <w:webHidden/>
          </w:rPr>
          <w:t>5</w:t>
        </w:r>
        <w:r w:rsidR="00E6053A">
          <w:rPr>
            <w:noProof/>
            <w:webHidden/>
          </w:rPr>
          <w:fldChar w:fldCharType="end"/>
        </w:r>
      </w:hyperlink>
    </w:p>
    <w:p w14:paraId="774F35B6" w14:textId="77777777" w:rsidR="002D3464" w:rsidRDefault="007943B9">
      <w:pPr>
        <w:pStyle w:val="TOC2"/>
        <w:tabs>
          <w:tab w:val="right" w:leader="dot" w:pos="9350"/>
        </w:tabs>
        <w:rPr>
          <w:rFonts w:asciiTheme="minorHAnsi" w:eastAsiaTheme="minorEastAsia" w:hAnsiTheme="minorHAnsi" w:cstheme="minorBidi"/>
          <w:noProof/>
          <w:lang w:eastAsia="en-AU"/>
        </w:rPr>
      </w:pPr>
      <w:hyperlink w:anchor="_Toc489874419" w:history="1">
        <w:r w:rsidR="002D3464" w:rsidRPr="000651FE">
          <w:rPr>
            <w:rStyle w:val="Hyperlink"/>
            <w:rFonts w:ascii="Arial" w:hAnsi="Arial" w:cs="Arial"/>
            <w:noProof/>
          </w:rPr>
          <w:t>OBJECTIVES:</w:t>
        </w:r>
        <w:r w:rsidR="002D3464">
          <w:rPr>
            <w:noProof/>
            <w:webHidden/>
          </w:rPr>
          <w:tab/>
        </w:r>
        <w:r w:rsidR="00E6053A">
          <w:rPr>
            <w:noProof/>
            <w:webHidden/>
          </w:rPr>
          <w:fldChar w:fldCharType="begin"/>
        </w:r>
        <w:r w:rsidR="002D3464">
          <w:rPr>
            <w:noProof/>
            <w:webHidden/>
          </w:rPr>
          <w:instrText xml:space="preserve"> PAGEREF _Toc489874419 \h </w:instrText>
        </w:r>
        <w:r w:rsidR="00E6053A">
          <w:rPr>
            <w:noProof/>
            <w:webHidden/>
          </w:rPr>
        </w:r>
        <w:r w:rsidR="00E6053A">
          <w:rPr>
            <w:noProof/>
            <w:webHidden/>
          </w:rPr>
          <w:fldChar w:fldCharType="separate"/>
        </w:r>
        <w:r w:rsidR="002D3464">
          <w:rPr>
            <w:noProof/>
            <w:webHidden/>
          </w:rPr>
          <w:t>5</w:t>
        </w:r>
        <w:r w:rsidR="00E6053A">
          <w:rPr>
            <w:noProof/>
            <w:webHidden/>
          </w:rPr>
          <w:fldChar w:fldCharType="end"/>
        </w:r>
      </w:hyperlink>
    </w:p>
    <w:p w14:paraId="34CC782F" w14:textId="77777777" w:rsidR="002D3464" w:rsidRDefault="007943B9">
      <w:pPr>
        <w:pStyle w:val="TOC2"/>
        <w:tabs>
          <w:tab w:val="right" w:leader="dot" w:pos="9350"/>
        </w:tabs>
        <w:rPr>
          <w:rFonts w:asciiTheme="minorHAnsi" w:eastAsiaTheme="minorEastAsia" w:hAnsiTheme="minorHAnsi" w:cstheme="minorBidi"/>
          <w:noProof/>
          <w:lang w:eastAsia="en-AU"/>
        </w:rPr>
      </w:pPr>
      <w:hyperlink w:anchor="_Toc489874420" w:history="1">
        <w:r w:rsidR="002D3464" w:rsidRPr="000651FE">
          <w:rPr>
            <w:rStyle w:val="Hyperlink"/>
            <w:rFonts w:ascii="Arial" w:hAnsi="Arial" w:cs="Arial"/>
            <w:noProof/>
          </w:rPr>
          <w:t>PREMISES:</w:t>
        </w:r>
        <w:r w:rsidR="002D3464">
          <w:rPr>
            <w:noProof/>
            <w:webHidden/>
          </w:rPr>
          <w:tab/>
        </w:r>
        <w:r w:rsidR="00E6053A">
          <w:rPr>
            <w:noProof/>
            <w:webHidden/>
          </w:rPr>
          <w:fldChar w:fldCharType="begin"/>
        </w:r>
        <w:r w:rsidR="002D3464">
          <w:rPr>
            <w:noProof/>
            <w:webHidden/>
          </w:rPr>
          <w:instrText xml:space="preserve"> PAGEREF _Toc489874420 \h </w:instrText>
        </w:r>
        <w:r w:rsidR="00E6053A">
          <w:rPr>
            <w:noProof/>
            <w:webHidden/>
          </w:rPr>
        </w:r>
        <w:r w:rsidR="00E6053A">
          <w:rPr>
            <w:noProof/>
            <w:webHidden/>
          </w:rPr>
          <w:fldChar w:fldCharType="separate"/>
        </w:r>
        <w:r w:rsidR="002D3464">
          <w:rPr>
            <w:noProof/>
            <w:webHidden/>
          </w:rPr>
          <w:t>5</w:t>
        </w:r>
        <w:r w:rsidR="00E6053A">
          <w:rPr>
            <w:noProof/>
            <w:webHidden/>
          </w:rPr>
          <w:fldChar w:fldCharType="end"/>
        </w:r>
      </w:hyperlink>
    </w:p>
    <w:p w14:paraId="232B80A9" w14:textId="77777777" w:rsidR="002D3464" w:rsidRDefault="007943B9">
      <w:pPr>
        <w:pStyle w:val="TOC2"/>
        <w:tabs>
          <w:tab w:val="left" w:pos="2665"/>
          <w:tab w:val="right" w:leader="dot" w:pos="9350"/>
        </w:tabs>
        <w:rPr>
          <w:rFonts w:asciiTheme="minorHAnsi" w:eastAsiaTheme="minorEastAsia" w:hAnsiTheme="minorHAnsi" w:cstheme="minorBidi"/>
          <w:noProof/>
          <w:lang w:eastAsia="en-AU"/>
        </w:rPr>
      </w:pPr>
      <w:hyperlink w:anchor="_Toc489874421" w:history="1">
        <w:r w:rsidR="002D3464" w:rsidRPr="000651FE">
          <w:rPr>
            <w:rStyle w:val="Hyperlink"/>
            <w:rFonts w:ascii="Arial" w:hAnsi="Arial" w:cs="Arial"/>
            <w:noProof/>
          </w:rPr>
          <w:t>OPERATING VALUES</w:t>
        </w:r>
        <w:r w:rsidR="002D3464">
          <w:rPr>
            <w:rFonts w:asciiTheme="minorHAnsi" w:eastAsiaTheme="minorEastAsia" w:hAnsiTheme="minorHAnsi" w:cstheme="minorBidi"/>
            <w:noProof/>
            <w:lang w:eastAsia="en-AU"/>
          </w:rPr>
          <w:tab/>
        </w:r>
        <w:r w:rsidR="002D3464" w:rsidRPr="000651FE">
          <w:rPr>
            <w:rStyle w:val="Hyperlink"/>
            <w:rFonts w:ascii="Tahoma" w:hAnsi="Tahoma" w:cs="Tahoma"/>
            <w:noProof/>
          </w:rPr>
          <w:t>:</w:t>
        </w:r>
        <w:r w:rsidR="002D3464">
          <w:rPr>
            <w:noProof/>
            <w:webHidden/>
          </w:rPr>
          <w:tab/>
        </w:r>
        <w:r w:rsidR="00E6053A">
          <w:rPr>
            <w:noProof/>
            <w:webHidden/>
          </w:rPr>
          <w:fldChar w:fldCharType="begin"/>
        </w:r>
        <w:r w:rsidR="002D3464">
          <w:rPr>
            <w:noProof/>
            <w:webHidden/>
          </w:rPr>
          <w:instrText xml:space="preserve"> PAGEREF _Toc489874421 \h </w:instrText>
        </w:r>
        <w:r w:rsidR="00E6053A">
          <w:rPr>
            <w:noProof/>
            <w:webHidden/>
          </w:rPr>
        </w:r>
        <w:r w:rsidR="00E6053A">
          <w:rPr>
            <w:noProof/>
            <w:webHidden/>
          </w:rPr>
          <w:fldChar w:fldCharType="separate"/>
        </w:r>
        <w:r w:rsidR="002D3464">
          <w:rPr>
            <w:noProof/>
            <w:webHidden/>
          </w:rPr>
          <w:t>5</w:t>
        </w:r>
        <w:r w:rsidR="00E6053A">
          <w:rPr>
            <w:noProof/>
            <w:webHidden/>
          </w:rPr>
          <w:fldChar w:fldCharType="end"/>
        </w:r>
      </w:hyperlink>
    </w:p>
    <w:p w14:paraId="56F3A836" w14:textId="77777777" w:rsidR="002D3464" w:rsidRDefault="007943B9">
      <w:pPr>
        <w:pStyle w:val="TOC2"/>
        <w:tabs>
          <w:tab w:val="right" w:leader="dot" w:pos="9350"/>
        </w:tabs>
        <w:rPr>
          <w:rFonts w:asciiTheme="minorHAnsi" w:eastAsiaTheme="minorEastAsia" w:hAnsiTheme="minorHAnsi" w:cstheme="minorBidi"/>
          <w:noProof/>
          <w:lang w:eastAsia="en-AU"/>
        </w:rPr>
      </w:pPr>
      <w:hyperlink w:anchor="_Toc489874422" w:history="1">
        <w:r w:rsidR="002D3464" w:rsidRPr="000651FE">
          <w:rPr>
            <w:rStyle w:val="Hyperlink"/>
            <w:rFonts w:ascii="Arial" w:hAnsi="Arial" w:cs="Arial"/>
            <w:noProof/>
          </w:rPr>
          <w:t>MEMBERSHIP</w:t>
        </w:r>
        <w:r w:rsidR="002D3464">
          <w:rPr>
            <w:noProof/>
            <w:webHidden/>
          </w:rPr>
          <w:tab/>
        </w:r>
        <w:r w:rsidR="00E6053A">
          <w:rPr>
            <w:noProof/>
            <w:webHidden/>
          </w:rPr>
          <w:fldChar w:fldCharType="begin"/>
        </w:r>
        <w:r w:rsidR="002D3464">
          <w:rPr>
            <w:noProof/>
            <w:webHidden/>
          </w:rPr>
          <w:instrText xml:space="preserve"> PAGEREF _Toc489874422 \h </w:instrText>
        </w:r>
        <w:r w:rsidR="00E6053A">
          <w:rPr>
            <w:noProof/>
            <w:webHidden/>
          </w:rPr>
        </w:r>
        <w:r w:rsidR="00E6053A">
          <w:rPr>
            <w:noProof/>
            <w:webHidden/>
          </w:rPr>
          <w:fldChar w:fldCharType="separate"/>
        </w:r>
        <w:r w:rsidR="002D3464">
          <w:rPr>
            <w:noProof/>
            <w:webHidden/>
          </w:rPr>
          <w:t>7</w:t>
        </w:r>
        <w:r w:rsidR="00E6053A">
          <w:rPr>
            <w:noProof/>
            <w:webHidden/>
          </w:rPr>
          <w:fldChar w:fldCharType="end"/>
        </w:r>
      </w:hyperlink>
    </w:p>
    <w:p w14:paraId="5C891122" w14:textId="77777777" w:rsidR="002D3464" w:rsidRDefault="007943B9">
      <w:pPr>
        <w:pStyle w:val="TOC2"/>
        <w:tabs>
          <w:tab w:val="right" w:leader="dot" w:pos="9350"/>
        </w:tabs>
        <w:rPr>
          <w:rFonts w:asciiTheme="minorHAnsi" w:eastAsiaTheme="minorEastAsia" w:hAnsiTheme="minorHAnsi" w:cstheme="minorBidi"/>
          <w:noProof/>
          <w:lang w:eastAsia="en-AU"/>
        </w:rPr>
      </w:pPr>
      <w:hyperlink w:anchor="_Toc489874423" w:history="1">
        <w:r w:rsidR="002D3464" w:rsidRPr="000651FE">
          <w:rPr>
            <w:rStyle w:val="Hyperlink"/>
            <w:rFonts w:ascii="Arial" w:hAnsi="Arial" w:cs="Arial"/>
            <w:noProof/>
          </w:rPr>
          <w:t>GOVERNANCE STRUCTURE:</w:t>
        </w:r>
        <w:r w:rsidR="002D3464">
          <w:rPr>
            <w:noProof/>
            <w:webHidden/>
          </w:rPr>
          <w:tab/>
        </w:r>
        <w:r w:rsidR="00E6053A">
          <w:rPr>
            <w:noProof/>
            <w:webHidden/>
          </w:rPr>
          <w:fldChar w:fldCharType="begin"/>
        </w:r>
        <w:r w:rsidR="002D3464">
          <w:rPr>
            <w:noProof/>
            <w:webHidden/>
          </w:rPr>
          <w:instrText xml:space="preserve"> PAGEREF _Toc489874423 \h </w:instrText>
        </w:r>
        <w:r w:rsidR="00E6053A">
          <w:rPr>
            <w:noProof/>
            <w:webHidden/>
          </w:rPr>
        </w:r>
        <w:r w:rsidR="00E6053A">
          <w:rPr>
            <w:noProof/>
            <w:webHidden/>
          </w:rPr>
          <w:fldChar w:fldCharType="separate"/>
        </w:r>
        <w:r w:rsidR="002D3464">
          <w:rPr>
            <w:noProof/>
            <w:webHidden/>
          </w:rPr>
          <w:t>7</w:t>
        </w:r>
        <w:r w:rsidR="00E6053A">
          <w:rPr>
            <w:noProof/>
            <w:webHidden/>
          </w:rPr>
          <w:fldChar w:fldCharType="end"/>
        </w:r>
      </w:hyperlink>
    </w:p>
    <w:p w14:paraId="11632650" w14:textId="77777777" w:rsidR="002D3464" w:rsidRDefault="007943B9">
      <w:pPr>
        <w:pStyle w:val="TOC2"/>
        <w:tabs>
          <w:tab w:val="right" w:leader="dot" w:pos="9350"/>
        </w:tabs>
        <w:rPr>
          <w:rFonts w:asciiTheme="minorHAnsi" w:eastAsiaTheme="minorEastAsia" w:hAnsiTheme="minorHAnsi" w:cstheme="minorBidi"/>
          <w:noProof/>
          <w:lang w:eastAsia="en-AU"/>
        </w:rPr>
      </w:pPr>
      <w:hyperlink w:anchor="_Toc489874424" w:history="1">
        <w:r w:rsidR="002D3464" w:rsidRPr="000651FE">
          <w:rPr>
            <w:rStyle w:val="Hyperlink"/>
            <w:rFonts w:ascii="Arial" w:hAnsi="Arial" w:cs="Arial"/>
            <w:noProof/>
          </w:rPr>
          <w:t>COMMITTEES</w:t>
        </w:r>
        <w:r w:rsidR="002D3464">
          <w:rPr>
            <w:noProof/>
            <w:webHidden/>
          </w:rPr>
          <w:tab/>
        </w:r>
        <w:r w:rsidR="00E6053A">
          <w:rPr>
            <w:noProof/>
            <w:webHidden/>
          </w:rPr>
          <w:fldChar w:fldCharType="begin"/>
        </w:r>
        <w:r w:rsidR="002D3464">
          <w:rPr>
            <w:noProof/>
            <w:webHidden/>
          </w:rPr>
          <w:instrText xml:space="preserve"> PAGEREF _Toc489874424 \h </w:instrText>
        </w:r>
        <w:r w:rsidR="00E6053A">
          <w:rPr>
            <w:noProof/>
            <w:webHidden/>
          </w:rPr>
        </w:r>
        <w:r w:rsidR="00E6053A">
          <w:rPr>
            <w:noProof/>
            <w:webHidden/>
          </w:rPr>
          <w:fldChar w:fldCharType="separate"/>
        </w:r>
        <w:r w:rsidR="002D3464">
          <w:rPr>
            <w:noProof/>
            <w:webHidden/>
          </w:rPr>
          <w:t>7</w:t>
        </w:r>
        <w:r w:rsidR="00E6053A">
          <w:rPr>
            <w:noProof/>
            <w:webHidden/>
          </w:rPr>
          <w:fldChar w:fldCharType="end"/>
        </w:r>
      </w:hyperlink>
    </w:p>
    <w:p w14:paraId="23C18030" w14:textId="77777777" w:rsidR="002D3464" w:rsidRDefault="007943B9">
      <w:pPr>
        <w:pStyle w:val="TOC3"/>
        <w:tabs>
          <w:tab w:val="right" w:leader="dot" w:pos="9350"/>
        </w:tabs>
        <w:rPr>
          <w:rFonts w:asciiTheme="minorHAnsi" w:eastAsiaTheme="minorEastAsia" w:hAnsiTheme="minorHAnsi" w:cstheme="minorBidi"/>
          <w:noProof/>
          <w:lang w:eastAsia="en-AU"/>
        </w:rPr>
      </w:pPr>
      <w:hyperlink w:anchor="_Toc489874425" w:history="1">
        <w:r w:rsidR="002D3464" w:rsidRPr="000651FE">
          <w:rPr>
            <w:rStyle w:val="Hyperlink"/>
            <w:rFonts w:ascii="Arial" w:hAnsi="Arial" w:cs="Arial"/>
            <w:noProof/>
          </w:rPr>
          <w:t>Structure</w:t>
        </w:r>
        <w:r w:rsidR="002D3464">
          <w:rPr>
            <w:noProof/>
            <w:webHidden/>
          </w:rPr>
          <w:tab/>
        </w:r>
        <w:r w:rsidR="00E6053A">
          <w:rPr>
            <w:noProof/>
            <w:webHidden/>
          </w:rPr>
          <w:fldChar w:fldCharType="begin"/>
        </w:r>
        <w:r w:rsidR="002D3464">
          <w:rPr>
            <w:noProof/>
            <w:webHidden/>
          </w:rPr>
          <w:instrText xml:space="preserve"> PAGEREF _Toc489874425 \h </w:instrText>
        </w:r>
        <w:r w:rsidR="00E6053A">
          <w:rPr>
            <w:noProof/>
            <w:webHidden/>
          </w:rPr>
        </w:r>
        <w:r w:rsidR="00E6053A">
          <w:rPr>
            <w:noProof/>
            <w:webHidden/>
          </w:rPr>
          <w:fldChar w:fldCharType="separate"/>
        </w:r>
        <w:r w:rsidR="002D3464">
          <w:rPr>
            <w:noProof/>
            <w:webHidden/>
          </w:rPr>
          <w:t>7</w:t>
        </w:r>
        <w:r w:rsidR="00E6053A">
          <w:rPr>
            <w:noProof/>
            <w:webHidden/>
          </w:rPr>
          <w:fldChar w:fldCharType="end"/>
        </w:r>
      </w:hyperlink>
    </w:p>
    <w:p w14:paraId="515F82F5" w14:textId="77777777" w:rsidR="002D3464" w:rsidRDefault="007943B9">
      <w:pPr>
        <w:pStyle w:val="TOC3"/>
        <w:tabs>
          <w:tab w:val="right" w:leader="dot" w:pos="9350"/>
        </w:tabs>
        <w:rPr>
          <w:rFonts w:asciiTheme="minorHAnsi" w:eastAsiaTheme="minorEastAsia" w:hAnsiTheme="minorHAnsi" w:cstheme="minorBidi"/>
          <w:noProof/>
          <w:lang w:eastAsia="en-AU"/>
        </w:rPr>
      </w:pPr>
      <w:hyperlink w:anchor="_Toc489874426" w:history="1">
        <w:r w:rsidR="002D3464" w:rsidRPr="000651FE">
          <w:rPr>
            <w:rStyle w:val="Hyperlink"/>
            <w:rFonts w:ascii="Arial" w:hAnsi="Arial" w:cs="Arial"/>
            <w:noProof/>
          </w:rPr>
          <w:t>Executive Committee:</w:t>
        </w:r>
        <w:r w:rsidR="002D3464">
          <w:rPr>
            <w:noProof/>
            <w:webHidden/>
          </w:rPr>
          <w:tab/>
        </w:r>
        <w:r w:rsidR="00E6053A">
          <w:rPr>
            <w:noProof/>
            <w:webHidden/>
          </w:rPr>
          <w:fldChar w:fldCharType="begin"/>
        </w:r>
        <w:r w:rsidR="002D3464">
          <w:rPr>
            <w:noProof/>
            <w:webHidden/>
          </w:rPr>
          <w:instrText xml:space="preserve"> PAGEREF _Toc489874426 \h </w:instrText>
        </w:r>
        <w:r w:rsidR="00E6053A">
          <w:rPr>
            <w:noProof/>
            <w:webHidden/>
          </w:rPr>
        </w:r>
        <w:r w:rsidR="00E6053A">
          <w:rPr>
            <w:noProof/>
            <w:webHidden/>
          </w:rPr>
          <w:fldChar w:fldCharType="separate"/>
        </w:r>
        <w:r w:rsidR="002D3464">
          <w:rPr>
            <w:noProof/>
            <w:webHidden/>
          </w:rPr>
          <w:t>8</w:t>
        </w:r>
        <w:r w:rsidR="00E6053A">
          <w:rPr>
            <w:noProof/>
            <w:webHidden/>
          </w:rPr>
          <w:fldChar w:fldCharType="end"/>
        </w:r>
      </w:hyperlink>
    </w:p>
    <w:p w14:paraId="582FE2D2" w14:textId="77777777" w:rsidR="002D3464" w:rsidRDefault="007943B9">
      <w:pPr>
        <w:pStyle w:val="TOC3"/>
        <w:tabs>
          <w:tab w:val="right" w:leader="dot" w:pos="9350"/>
        </w:tabs>
        <w:rPr>
          <w:rFonts w:asciiTheme="minorHAnsi" w:eastAsiaTheme="minorEastAsia" w:hAnsiTheme="minorHAnsi" w:cstheme="minorBidi"/>
          <w:noProof/>
          <w:lang w:eastAsia="en-AU"/>
        </w:rPr>
      </w:pPr>
      <w:hyperlink w:anchor="_Toc489874427" w:history="1">
        <w:r w:rsidR="002D3464" w:rsidRPr="000651FE">
          <w:rPr>
            <w:rStyle w:val="Hyperlink"/>
            <w:rFonts w:ascii="Arial" w:hAnsi="Arial" w:cs="Arial"/>
            <w:noProof/>
          </w:rPr>
          <w:t>Roles &amp; Responsibilities of Executive Committee Members</w:t>
        </w:r>
        <w:r w:rsidR="002D3464">
          <w:rPr>
            <w:noProof/>
            <w:webHidden/>
          </w:rPr>
          <w:tab/>
        </w:r>
        <w:r w:rsidR="00E6053A">
          <w:rPr>
            <w:noProof/>
            <w:webHidden/>
          </w:rPr>
          <w:fldChar w:fldCharType="begin"/>
        </w:r>
        <w:r w:rsidR="002D3464">
          <w:rPr>
            <w:noProof/>
            <w:webHidden/>
          </w:rPr>
          <w:instrText xml:space="preserve"> PAGEREF _Toc489874427 \h </w:instrText>
        </w:r>
        <w:r w:rsidR="00E6053A">
          <w:rPr>
            <w:noProof/>
            <w:webHidden/>
          </w:rPr>
        </w:r>
        <w:r w:rsidR="00E6053A">
          <w:rPr>
            <w:noProof/>
            <w:webHidden/>
          </w:rPr>
          <w:fldChar w:fldCharType="separate"/>
        </w:r>
        <w:r w:rsidR="002D3464">
          <w:rPr>
            <w:noProof/>
            <w:webHidden/>
          </w:rPr>
          <w:t>9</w:t>
        </w:r>
        <w:r w:rsidR="00E6053A">
          <w:rPr>
            <w:noProof/>
            <w:webHidden/>
          </w:rPr>
          <w:fldChar w:fldCharType="end"/>
        </w:r>
      </w:hyperlink>
    </w:p>
    <w:p w14:paraId="401D68C2" w14:textId="77777777" w:rsidR="002D3464" w:rsidRDefault="007943B9">
      <w:pPr>
        <w:pStyle w:val="TOC3"/>
        <w:tabs>
          <w:tab w:val="right" w:leader="dot" w:pos="9350"/>
        </w:tabs>
        <w:rPr>
          <w:rFonts w:asciiTheme="minorHAnsi" w:eastAsiaTheme="minorEastAsia" w:hAnsiTheme="minorHAnsi" w:cstheme="minorBidi"/>
          <w:noProof/>
          <w:lang w:eastAsia="en-AU"/>
        </w:rPr>
      </w:pPr>
      <w:hyperlink w:anchor="_Toc489874428" w:history="1">
        <w:r w:rsidR="002D3464" w:rsidRPr="000651FE">
          <w:rPr>
            <w:rStyle w:val="Hyperlink"/>
            <w:rFonts w:ascii="Arial" w:hAnsi="Arial" w:cs="Arial"/>
            <w:noProof/>
          </w:rPr>
          <w:t>Executive Committee Vacancy</w:t>
        </w:r>
        <w:r w:rsidR="002D3464">
          <w:rPr>
            <w:noProof/>
            <w:webHidden/>
          </w:rPr>
          <w:tab/>
        </w:r>
        <w:r w:rsidR="00E6053A">
          <w:rPr>
            <w:noProof/>
            <w:webHidden/>
          </w:rPr>
          <w:fldChar w:fldCharType="begin"/>
        </w:r>
        <w:r w:rsidR="002D3464">
          <w:rPr>
            <w:noProof/>
            <w:webHidden/>
          </w:rPr>
          <w:instrText xml:space="preserve"> PAGEREF _Toc489874428 \h </w:instrText>
        </w:r>
        <w:r w:rsidR="00E6053A">
          <w:rPr>
            <w:noProof/>
            <w:webHidden/>
          </w:rPr>
        </w:r>
        <w:r w:rsidR="00E6053A">
          <w:rPr>
            <w:noProof/>
            <w:webHidden/>
          </w:rPr>
          <w:fldChar w:fldCharType="separate"/>
        </w:r>
        <w:r w:rsidR="002D3464">
          <w:rPr>
            <w:noProof/>
            <w:webHidden/>
          </w:rPr>
          <w:t>10</w:t>
        </w:r>
        <w:r w:rsidR="00E6053A">
          <w:rPr>
            <w:noProof/>
            <w:webHidden/>
          </w:rPr>
          <w:fldChar w:fldCharType="end"/>
        </w:r>
      </w:hyperlink>
    </w:p>
    <w:p w14:paraId="4348A57B" w14:textId="77777777" w:rsidR="002D3464" w:rsidRDefault="007943B9">
      <w:pPr>
        <w:pStyle w:val="TOC3"/>
        <w:tabs>
          <w:tab w:val="right" w:leader="dot" w:pos="9350"/>
        </w:tabs>
        <w:rPr>
          <w:rFonts w:asciiTheme="minorHAnsi" w:eastAsiaTheme="minorEastAsia" w:hAnsiTheme="minorHAnsi" w:cstheme="minorBidi"/>
          <w:noProof/>
          <w:lang w:eastAsia="en-AU"/>
        </w:rPr>
      </w:pPr>
      <w:hyperlink w:anchor="_Toc489874429" w:history="1">
        <w:r w:rsidR="002D3464" w:rsidRPr="000651FE">
          <w:rPr>
            <w:rStyle w:val="Hyperlink"/>
            <w:rFonts w:ascii="Arial" w:hAnsi="Arial" w:cs="Arial"/>
            <w:noProof/>
          </w:rPr>
          <w:t>Removal of Committee Member</w:t>
        </w:r>
        <w:r w:rsidR="002D3464">
          <w:rPr>
            <w:noProof/>
            <w:webHidden/>
          </w:rPr>
          <w:tab/>
        </w:r>
        <w:r w:rsidR="00E6053A">
          <w:rPr>
            <w:noProof/>
            <w:webHidden/>
          </w:rPr>
          <w:fldChar w:fldCharType="begin"/>
        </w:r>
        <w:r w:rsidR="002D3464">
          <w:rPr>
            <w:noProof/>
            <w:webHidden/>
          </w:rPr>
          <w:instrText xml:space="preserve"> PAGEREF _Toc489874429 \h </w:instrText>
        </w:r>
        <w:r w:rsidR="00E6053A">
          <w:rPr>
            <w:noProof/>
            <w:webHidden/>
          </w:rPr>
        </w:r>
        <w:r w:rsidR="00E6053A">
          <w:rPr>
            <w:noProof/>
            <w:webHidden/>
          </w:rPr>
          <w:fldChar w:fldCharType="separate"/>
        </w:r>
        <w:r w:rsidR="002D3464">
          <w:rPr>
            <w:noProof/>
            <w:webHidden/>
          </w:rPr>
          <w:t>10</w:t>
        </w:r>
        <w:r w:rsidR="00E6053A">
          <w:rPr>
            <w:noProof/>
            <w:webHidden/>
          </w:rPr>
          <w:fldChar w:fldCharType="end"/>
        </w:r>
      </w:hyperlink>
    </w:p>
    <w:p w14:paraId="550132B4" w14:textId="77777777" w:rsidR="002D3464" w:rsidRDefault="007943B9">
      <w:pPr>
        <w:pStyle w:val="TOC3"/>
        <w:tabs>
          <w:tab w:val="right" w:leader="dot" w:pos="9350"/>
        </w:tabs>
        <w:rPr>
          <w:rFonts w:asciiTheme="minorHAnsi" w:eastAsiaTheme="minorEastAsia" w:hAnsiTheme="minorHAnsi" w:cstheme="minorBidi"/>
          <w:noProof/>
          <w:lang w:eastAsia="en-AU"/>
        </w:rPr>
      </w:pPr>
      <w:hyperlink w:anchor="_Toc489874430" w:history="1">
        <w:r w:rsidR="002D3464" w:rsidRPr="000651FE">
          <w:rPr>
            <w:rStyle w:val="Hyperlink"/>
            <w:rFonts w:ascii="Arial" w:hAnsi="Arial" w:cs="Arial"/>
            <w:noProof/>
          </w:rPr>
          <w:t>Voting rights</w:t>
        </w:r>
        <w:r w:rsidR="002D3464">
          <w:rPr>
            <w:noProof/>
            <w:webHidden/>
          </w:rPr>
          <w:tab/>
        </w:r>
        <w:r w:rsidR="00E6053A">
          <w:rPr>
            <w:noProof/>
            <w:webHidden/>
          </w:rPr>
          <w:fldChar w:fldCharType="begin"/>
        </w:r>
        <w:r w:rsidR="002D3464">
          <w:rPr>
            <w:noProof/>
            <w:webHidden/>
          </w:rPr>
          <w:instrText xml:space="preserve"> PAGEREF _Toc489874430 \h </w:instrText>
        </w:r>
        <w:r w:rsidR="00E6053A">
          <w:rPr>
            <w:noProof/>
            <w:webHidden/>
          </w:rPr>
        </w:r>
        <w:r w:rsidR="00E6053A">
          <w:rPr>
            <w:noProof/>
            <w:webHidden/>
          </w:rPr>
          <w:fldChar w:fldCharType="separate"/>
        </w:r>
        <w:r w:rsidR="002D3464">
          <w:rPr>
            <w:noProof/>
            <w:webHidden/>
          </w:rPr>
          <w:t>10</w:t>
        </w:r>
        <w:r w:rsidR="00E6053A">
          <w:rPr>
            <w:noProof/>
            <w:webHidden/>
          </w:rPr>
          <w:fldChar w:fldCharType="end"/>
        </w:r>
      </w:hyperlink>
    </w:p>
    <w:p w14:paraId="2A03071F" w14:textId="77777777" w:rsidR="002D3464" w:rsidRDefault="007943B9">
      <w:pPr>
        <w:pStyle w:val="TOC3"/>
        <w:tabs>
          <w:tab w:val="right" w:leader="dot" w:pos="9350"/>
        </w:tabs>
        <w:rPr>
          <w:rFonts w:asciiTheme="minorHAnsi" w:eastAsiaTheme="minorEastAsia" w:hAnsiTheme="minorHAnsi" w:cstheme="minorBidi"/>
          <w:noProof/>
          <w:lang w:eastAsia="en-AU"/>
        </w:rPr>
      </w:pPr>
      <w:hyperlink w:anchor="_Toc489874431" w:history="1">
        <w:r w:rsidR="002D3464" w:rsidRPr="000651FE">
          <w:rPr>
            <w:rStyle w:val="Hyperlink"/>
            <w:rFonts w:ascii="Arial" w:hAnsi="Arial" w:cs="Arial"/>
            <w:noProof/>
          </w:rPr>
          <w:t>Interest Groups</w:t>
        </w:r>
        <w:r w:rsidR="002D3464">
          <w:rPr>
            <w:noProof/>
            <w:webHidden/>
          </w:rPr>
          <w:tab/>
        </w:r>
        <w:r w:rsidR="00E6053A">
          <w:rPr>
            <w:noProof/>
            <w:webHidden/>
          </w:rPr>
          <w:fldChar w:fldCharType="begin"/>
        </w:r>
        <w:r w:rsidR="002D3464">
          <w:rPr>
            <w:noProof/>
            <w:webHidden/>
          </w:rPr>
          <w:instrText xml:space="preserve"> PAGEREF _Toc489874431 \h </w:instrText>
        </w:r>
        <w:r w:rsidR="00E6053A">
          <w:rPr>
            <w:noProof/>
            <w:webHidden/>
          </w:rPr>
        </w:r>
        <w:r w:rsidR="00E6053A">
          <w:rPr>
            <w:noProof/>
            <w:webHidden/>
          </w:rPr>
          <w:fldChar w:fldCharType="separate"/>
        </w:r>
        <w:r w:rsidR="002D3464">
          <w:rPr>
            <w:noProof/>
            <w:webHidden/>
          </w:rPr>
          <w:t>11</w:t>
        </w:r>
        <w:r w:rsidR="00E6053A">
          <w:rPr>
            <w:noProof/>
            <w:webHidden/>
          </w:rPr>
          <w:fldChar w:fldCharType="end"/>
        </w:r>
      </w:hyperlink>
    </w:p>
    <w:p w14:paraId="51350109" w14:textId="77777777" w:rsidR="002D3464" w:rsidRDefault="007943B9">
      <w:pPr>
        <w:pStyle w:val="TOC2"/>
        <w:tabs>
          <w:tab w:val="right" w:leader="dot" w:pos="9350"/>
        </w:tabs>
        <w:rPr>
          <w:rFonts w:asciiTheme="minorHAnsi" w:eastAsiaTheme="minorEastAsia" w:hAnsiTheme="minorHAnsi" w:cstheme="minorBidi"/>
          <w:noProof/>
          <w:lang w:eastAsia="en-AU"/>
        </w:rPr>
      </w:pPr>
      <w:hyperlink w:anchor="_Toc489874432" w:history="1">
        <w:r w:rsidR="002D3464" w:rsidRPr="000651FE">
          <w:rPr>
            <w:rStyle w:val="Hyperlink"/>
            <w:rFonts w:ascii="Arial" w:hAnsi="Arial" w:cs="Arial"/>
            <w:noProof/>
          </w:rPr>
          <w:t>MANAGEMENT</w:t>
        </w:r>
        <w:r w:rsidR="002D3464">
          <w:rPr>
            <w:noProof/>
            <w:webHidden/>
          </w:rPr>
          <w:tab/>
        </w:r>
        <w:r w:rsidR="00E6053A">
          <w:rPr>
            <w:noProof/>
            <w:webHidden/>
          </w:rPr>
          <w:fldChar w:fldCharType="begin"/>
        </w:r>
        <w:r w:rsidR="002D3464">
          <w:rPr>
            <w:noProof/>
            <w:webHidden/>
          </w:rPr>
          <w:instrText xml:space="preserve"> PAGEREF _Toc489874432 \h </w:instrText>
        </w:r>
        <w:r w:rsidR="00E6053A">
          <w:rPr>
            <w:noProof/>
            <w:webHidden/>
          </w:rPr>
        </w:r>
        <w:r w:rsidR="00E6053A">
          <w:rPr>
            <w:noProof/>
            <w:webHidden/>
          </w:rPr>
          <w:fldChar w:fldCharType="separate"/>
        </w:r>
        <w:r w:rsidR="002D3464">
          <w:rPr>
            <w:noProof/>
            <w:webHidden/>
          </w:rPr>
          <w:t>11</w:t>
        </w:r>
        <w:r w:rsidR="00E6053A">
          <w:rPr>
            <w:noProof/>
            <w:webHidden/>
          </w:rPr>
          <w:fldChar w:fldCharType="end"/>
        </w:r>
      </w:hyperlink>
    </w:p>
    <w:p w14:paraId="797588C3" w14:textId="77777777" w:rsidR="002D3464" w:rsidRDefault="007943B9">
      <w:pPr>
        <w:pStyle w:val="TOC3"/>
        <w:tabs>
          <w:tab w:val="right" w:leader="dot" w:pos="9350"/>
        </w:tabs>
        <w:rPr>
          <w:rFonts w:asciiTheme="minorHAnsi" w:eastAsiaTheme="minorEastAsia" w:hAnsiTheme="minorHAnsi" w:cstheme="minorBidi"/>
          <w:noProof/>
          <w:lang w:eastAsia="en-AU"/>
        </w:rPr>
      </w:pPr>
      <w:hyperlink w:anchor="_Toc489874433" w:history="1">
        <w:r w:rsidR="002D3464" w:rsidRPr="000651FE">
          <w:rPr>
            <w:rStyle w:val="Hyperlink"/>
            <w:rFonts w:ascii="Arial" w:hAnsi="Arial" w:cs="Arial"/>
            <w:noProof/>
          </w:rPr>
          <w:t>Executive Officer</w:t>
        </w:r>
        <w:r w:rsidR="002D3464">
          <w:rPr>
            <w:noProof/>
            <w:webHidden/>
          </w:rPr>
          <w:tab/>
        </w:r>
        <w:r w:rsidR="00E6053A">
          <w:rPr>
            <w:noProof/>
            <w:webHidden/>
          </w:rPr>
          <w:fldChar w:fldCharType="begin"/>
        </w:r>
        <w:r w:rsidR="002D3464">
          <w:rPr>
            <w:noProof/>
            <w:webHidden/>
          </w:rPr>
          <w:instrText xml:space="preserve"> PAGEREF _Toc489874433 \h </w:instrText>
        </w:r>
        <w:r w:rsidR="00E6053A">
          <w:rPr>
            <w:noProof/>
            <w:webHidden/>
          </w:rPr>
        </w:r>
        <w:r w:rsidR="00E6053A">
          <w:rPr>
            <w:noProof/>
            <w:webHidden/>
          </w:rPr>
          <w:fldChar w:fldCharType="separate"/>
        </w:r>
        <w:r w:rsidR="002D3464">
          <w:rPr>
            <w:noProof/>
            <w:webHidden/>
          </w:rPr>
          <w:t>11</w:t>
        </w:r>
        <w:r w:rsidR="00E6053A">
          <w:rPr>
            <w:noProof/>
            <w:webHidden/>
          </w:rPr>
          <w:fldChar w:fldCharType="end"/>
        </w:r>
      </w:hyperlink>
    </w:p>
    <w:p w14:paraId="2D0CA085" w14:textId="77777777" w:rsidR="002D3464" w:rsidRDefault="007943B9">
      <w:pPr>
        <w:pStyle w:val="TOC3"/>
        <w:tabs>
          <w:tab w:val="right" w:leader="dot" w:pos="9350"/>
        </w:tabs>
        <w:rPr>
          <w:rFonts w:asciiTheme="minorHAnsi" w:eastAsiaTheme="minorEastAsia" w:hAnsiTheme="minorHAnsi" w:cstheme="minorBidi"/>
          <w:noProof/>
          <w:lang w:eastAsia="en-AU"/>
        </w:rPr>
      </w:pPr>
      <w:hyperlink w:anchor="_Toc489874434" w:history="1">
        <w:r w:rsidR="002D3464" w:rsidRPr="000651FE">
          <w:rPr>
            <w:rStyle w:val="Hyperlink"/>
            <w:rFonts w:ascii="Arial" w:hAnsi="Arial" w:cs="Arial"/>
            <w:noProof/>
          </w:rPr>
          <w:t>Media contact</w:t>
        </w:r>
        <w:r w:rsidR="002D3464">
          <w:rPr>
            <w:noProof/>
            <w:webHidden/>
          </w:rPr>
          <w:tab/>
        </w:r>
        <w:r w:rsidR="00E6053A">
          <w:rPr>
            <w:noProof/>
            <w:webHidden/>
          </w:rPr>
          <w:fldChar w:fldCharType="begin"/>
        </w:r>
        <w:r w:rsidR="002D3464">
          <w:rPr>
            <w:noProof/>
            <w:webHidden/>
          </w:rPr>
          <w:instrText xml:space="preserve"> PAGEREF _Toc489874434 \h </w:instrText>
        </w:r>
        <w:r w:rsidR="00E6053A">
          <w:rPr>
            <w:noProof/>
            <w:webHidden/>
          </w:rPr>
        </w:r>
        <w:r w:rsidR="00E6053A">
          <w:rPr>
            <w:noProof/>
            <w:webHidden/>
          </w:rPr>
          <w:fldChar w:fldCharType="separate"/>
        </w:r>
        <w:r w:rsidR="002D3464">
          <w:rPr>
            <w:noProof/>
            <w:webHidden/>
          </w:rPr>
          <w:t>11</w:t>
        </w:r>
        <w:r w:rsidR="00E6053A">
          <w:rPr>
            <w:noProof/>
            <w:webHidden/>
          </w:rPr>
          <w:fldChar w:fldCharType="end"/>
        </w:r>
      </w:hyperlink>
    </w:p>
    <w:p w14:paraId="5876D592" w14:textId="77777777" w:rsidR="002D3464" w:rsidRDefault="007943B9">
      <w:pPr>
        <w:pStyle w:val="TOC3"/>
        <w:tabs>
          <w:tab w:val="right" w:leader="dot" w:pos="9350"/>
        </w:tabs>
        <w:rPr>
          <w:rFonts w:asciiTheme="minorHAnsi" w:eastAsiaTheme="minorEastAsia" w:hAnsiTheme="minorHAnsi" w:cstheme="minorBidi"/>
          <w:noProof/>
          <w:lang w:eastAsia="en-AU"/>
        </w:rPr>
      </w:pPr>
      <w:hyperlink w:anchor="_Toc489874435" w:history="1">
        <w:r w:rsidR="002D3464" w:rsidRPr="000651FE">
          <w:rPr>
            <w:rStyle w:val="Hyperlink"/>
            <w:rFonts w:ascii="Arial" w:hAnsi="Arial" w:cs="Arial"/>
            <w:noProof/>
          </w:rPr>
          <w:t>Finance</w:t>
        </w:r>
        <w:r w:rsidR="002D3464">
          <w:rPr>
            <w:noProof/>
            <w:webHidden/>
          </w:rPr>
          <w:tab/>
        </w:r>
        <w:r w:rsidR="00E6053A">
          <w:rPr>
            <w:noProof/>
            <w:webHidden/>
          </w:rPr>
          <w:fldChar w:fldCharType="begin"/>
        </w:r>
        <w:r w:rsidR="002D3464">
          <w:rPr>
            <w:noProof/>
            <w:webHidden/>
          </w:rPr>
          <w:instrText xml:space="preserve"> PAGEREF _Toc489874435 \h </w:instrText>
        </w:r>
        <w:r w:rsidR="00E6053A">
          <w:rPr>
            <w:noProof/>
            <w:webHidden/>
          </w:rPr>
        </w:r>
        <w:r w:rsidR="00E6053A">
          <w:rPr>
            <w:noProof/>
            <w:webHidden/>
          </w:rPr>
          <w:fldChar w:fldCharType="separate"/>
        </w:r>
        <w:r w:rsidR="002D3464">
          <w:rPr>
            <w:noProof/>
            <w:webHidden/>
          </w:rPr>
          <w:t>12</w:t>
        </w:r>
        <w:r w:rsidR="00E6053A">
          <w:rPr>
            <w:noProof/>
            <w:webHidden/>
          </w:rPr>
          <w:fldChar w:fldCharType="end"/>
        </w:r>
      </w:hyperlink>
    </w:p>
    <w:p w14:paraId="61EC3846" w14:textId="77777777" w:rsidR="002D3464" w:rsidRDefault="007943B9">
      <w:pPr>
        <w:pStyle w:val="TOC2"/>
        <w:tabs>
          <w:tab w:val="right" w:leader="dot" w:pos="9350"/>
        </w:tabs>
        <w:rPr>
          <w:rFonts w:asciiTheme="minorHAnsi" w:eastAsiaTheme="minorEastAsia" w:hAnsiTheme="minorHAnsi" w:cstheme="minorBidi"/>
          <w:noProof/>
          <w:lang w:eastAsia="en-AU"/>
        </w:rPr>
      </w:pPr>
      <w:hyperlink w:anchor="_Toc489874436" w:history="1">
        <w:r w:rsidR="002D3464" w:rsidRPr="000651FE">
          <w:rPr>
            <w:rStyle w:val="Hyperlink"/>
            <w:rFonts w:ascii="Arial" w:hAnsi="Arial" w:cs="Arial"/>
            <w:noProof/>
          </w:rPr>
          <w:t>GRIEVANCE AND COMPLAINTS</w:t>
        </w:r>
        <w:r w:rsidR="002D3464">
          <w:rPr>
            <w:noProof/>
            <w:webHidden/>
          </w:rPr>
          <w:tab/>
        </w:r>
        <w:r w:rsidR="00E6053A">
          <w:rPr>
            <w:noProof/>
            <w:webHidden/>
          </w:rPr>
          <w:fldChar w:fldCharType="begin"/>
        </w:r>
        <w:r w:rsidR="002D3464">
          <w:rPr>
            <w:noProof/>
            <w:webHidden/>
          </w:rPr>
          <w:instrText xml:space="preserve"> PAGEREF _Toc489874436 \h </w:instrText>
        </w:r>
        <w:r w:rsidR="00E6053A">
          <w:rPr>
            <w:noProof/>
            <w:webHidden/>
          </w:rPr>
        </w:r>
        <w:r w:rsidR="00E6053A">
          <w:rPr>
            <w:noProof/>
            <w:webHidden/>
          </w:rPr>
          <w:fldChar w:fldCharType="separate"/>
        </w:r>
        <w:r w:rsidR="002D3464">
          <w:rPr>
            <w:noProof/>
            <w:webHidden/>
          </w:rPr>
          <w:t>12</w:t>
        </w:r>
        <w:r w:rsidR="00E6053A">
          <w:rPr>
            <w:noProof/>
            <w:webHidden/>
          </w:rPr>
          <w:fldChar w:fldCharType="end"/>
        </w:r>
      </w:hyperlink>
    </w:p>
    <w:p w14:paraId="3E37C765" w14:textId="77777777" w:rsidR="002D3464" w:rsidRDefault="007943B9">
      <w:pPr>
        <w:pStyle w:val="TOC2"/>
        <w:tabs>
          <w:tab w:val="right" w:leader="dot" w:pos="9350"/>
        </w:tabs>
        <w:rPr>
          <w:rFonts w:asciiTheme="minorHAnsi" w:eastAsiaTheme="minorEastAsia" w:hAnsiTheme="minorHAnsi" w:cstheme="minorBidi"/>
          <w:noProof/>
          <w:lang w:eastAsia="en-AU"/>
        </w:rPr>
      </w:pPr>
      <w:hyperlink w:anchor="_Toc489874437" w:history="1">
        <w:r w:rsidR="002D3464" w:rsidRPr="000651FE">
          <w:rPr>
            <w:rStyle w:val="Hyperlink"/>
            <w:rFonts w:ascii="Arial" w:hAnsi="Arial" w:cs="Arial"/>
            <w:noProof/>
          </w:rPr>
          <w:t>GOVERNANCE &amp; MANAGEMENT REPORTING REQUIREMENTS</w:t>
        </w:r>
        <w:r w:rsidR="002D3464">
          <w:rPr>
            <w:noProof/>
            <w:webHidden/>
          </w:rPr>
          <w:tab/>
        </w:r>
        <w:r w:rsidR="00E6053A">
          <w:rPr>
            <w:noProof/>
            <w:webHidden/>
          </w:rPr>
          <w:fldChar w:fldCharType="begin"/>
        </w:r>
        <w:r w:rsidR="002D3464">
          <w:rPr>
            <w:noProof/>
            <w:webHidden/>
          </w:rPr>
          <w:instrText xml:space="preserve"> PAGEREF _Toc489874437 \h </w:instrText>
        </w:r>
        <w:r w:rsidR="00E6053A">
          <w:rPr>
            <w:noProof/>
            <w:webHidden/>
          </w:rPr>
        </w:r>
        <w:r w:rsidR="00E6053A">
          <w:rPr>
            <w:noProof/>
            <w:webHidden/>
          </w:rPr>
          <w:fldChar w:fldCharType="separate"/>
        </w:r>
        <w:r w:rsidR="002D3464">
          <w:rPr>
            <w:noProof/>
            <w:webHidden/>
          </w:rPr>
          <w:t>13</w:t>
        </w:r>
        <w:r w:rsidR="00E6053A">
          <w:rPr>
            <w:noProof/>
            <w:webHidden/>
          </w:rPr>
          <w:fldChar w:fldCharType="end"/>
        </w:r>
      </w:hyperlink>
    </w:p>
    <w:p w14:paraId="7CE95218" w14:textId="77777777" w:rsidR="002D3464" w:rsidRDefault="007943B9">
      <w:pPr>
        <w:pStyle w:val="TOC2"/>
        <w:tabs>
          <w:tab w:val="right" w:leader="dot" w:pos="9350"/>
        </w:tabs>
        <w:rPr>
          <w:rFonts w:asciiTheme="minorHAnsi" w:eastAsiaTheme="minorEastAsia" w:hAnsiTheme="minorHAnsi" w:cstheme="minorBidi"/>
          <w:noProof/>
          <w:lang w:eastAsia="en-AU"/>
        </w:rPr>
      </w:pPr>
      <w:hyperlink w:anchor="_Toc489874438" w:history="1">
        <w:r w:rsidR="002D3464" w:rsidRPr="000651FE">
          <w:rPr>
            <w:rStyle w:val="Hyperlink"/>
            <w:rFonts w:ascii="Arial" w:hAnsi="Arial" w:cs="Arial"/>
            <w:noProof/>
          </w:rPr>
          <w:t>COMPLIANCES</w:t>
        </w:r>
        <w:r w:rsidR="002D3464">
          <w:rPr>
            <w:noProof/>
            <w:webHidden/>
          </w:rPr>
          <w:tab/>
        </w:r>
        <w:r w:rsidR="00E6053A">
          <w:rPr>
            <w:noProof/>
            <w:webHidden/>
          </w:rPr>
          <w:fldChar w:fldCharType="begin"/>
        </w:r>
        <w:r w:rsidR="002D3464">
          <w:rPr>
            <w:noProof/>
            <w:webHidden/>
          </w:rPr>
          <w:instrText xml:space="preserve"> PAGEREF _Toc489874438 \h </w:instrText>
        </w:r>
        <w:r w:rsidR="00E6053A">
          <w:rPr>
            <w:noProof/>
            <w:webHidden/>
          </w:rPr>
        </w:r>
        <w:r w:rsidR="00E6053A">
          <w:rPr>
            <w:noProof/>
            <w:webHidden/>
          </w:rPr>
          <w:fldChar w:fldCharType="separate"/>
        </w:r>
        <w:r w:rsidR="002D3464">
          <w:rPr>
            <w:noProof/>
            <w:webHidden/>
          </w:rPr>
          <w:t>13</w:t>
        </w:r>
        <w:r w:rsidR="00E6053A">
          <w:rPr>
            <w:noProof/>
            <w:webHidden/>
          </w:rPr>
          <w:fldChar w:fldCharType="end"/>
        </w:r>
      </w:hyperlink>
    </w:p>
    <w:p w14:paraId="1DFF4BD8" w14:textId="77777777" w:rsidR="002D3464" w:rsidRDefault="007943B9">
      <w:pPr>
        <w:pStyle w:val="TOC2"/>
        <w:tabs>
          <w:tab w:val="right" w:leader="dot" w:pos="9350"/>
        </w:tabs>
        <w:rPr>
          <w:rFonts w:asciiTheme="minorHAnsi" w:eastAsiaTheme="minorEastAsia" w:hAnsiTheme="minorHAnsi" w:cstheme="minorBidi"/>
          <w:noProof/>
          <w:lang w:eastAsia="en-AU"/>
        </w:rPr>
      </w:pPr>
      <w:hyperlink w:anchor="_Toc489874439" w:history="1">
        <w:r w:rsidR="002D3464" w:rsidRPr="000651FE">
          <w:rPr>
            <w:rStyle w:val="Hyperlink"/>
            <w:rFonts w:ascii="Arial" w:hAnsi="Arial" w:cs="Arial"/>
            <w:noProof/>
          </w:rPr>
          <w:t>CHANGE</w:t>
        </w:r>
        <w:r w:rsidR="002D3464">
          <w:rPr>
            <w:noProof/>
            <w:webHidden/>
          </w:rPr>
          <w:tab/>
        </w:r>
        <w:r w:rsidR="00E6053A">
          <w:rPr>
            <w:noProof/>
            <w:webHidden/>
          </w:rPr>
          <w:fldChar w:fldCharType="begin"/>
        </w:r>
        <w:r w:rsidR="002D3464">
          <w:rPr>
            <w:noProof/>
            <w:webHidden/>
          </w:rPr>
          <w:instrText xml:space="preserve"> PAGEREF _Toc489874439 \h </w:instrText>
        </w:r>
        <w:r w:rsidR="00E6053A">
          <w:rPr>
            <w:noProof/>
            <w:webHidden/>
          </w:rPr>
        </w:r>
        <w:r w:rsidR="00E6053A">
          <w:rPr>
            <w:noProof/>
            <w:webHidden/>
          </w:rPr>
          <w:fldChar w:fldCharType="separate"/>
        </w:r>
        <w:r w:rsidR="002D3464">
          <w:rPr>
            <w:noProof/>
            <w:webHidden/>
          </w:rPr>
          <w:t>13</w:t>
        </w:r>
        <w:r w:rsidR="00E6053A">
          <w:rPr>
            <w:noProof/>
            <w:webHidden/>
          </w:rPr>
          <w:fldChar w:fldCharType="end"/>
        </w:r>
      </w:hyperlink>
    </w:p>
    <w:p w14:paraId="660D7150" w14:textId="77777777" w:rsidR="002D3464" w:rsidRDefault="007943B9">
      <w:pPr>
        <w:pStyle w:val="TOC2"/>
        <w:tabs>
          <w:tab w:val="right" w:leader="dot" w:pos="9350"/>
        </w:tabs>
        <w:rPr>
          <w:rFonts w:asciiTheme="minorHAnsi" w:eastAsiaTheme="minorEastAsia" w:hAnsiTheme="minorHAnsi" w:cstheme="minorBidi"/>
          <w:noProof/>
          <w:lang w:eastAsia="en-AU"/>
        </w:rPr>
      </w:pPr>
      <w:hyperlink w:anchor="_Toc489874440" w:history="1">
        <w:r w:rsidR="002D3464" w:rsidRPr="000651FE">
          <w:rPr>
            <w:rStyle w:val="Hyperlink"/>
            <w:rFonts w:ascii="Arial" w:hAnsi="Arial" w:cs="Arial"/>
            <w:noProof/>
          </w:rPr>
          <w:t>DISSOLUTION</w:t>
        </w:r>
        <w:r w:rsidR="002D3464">
          <w:rPr>
            <w:noProof/>
            <w:webHidden/>
          </w:rPr>
          <w:tab/>
        </w:r>
        <w:r w:rsidR="00E6053A">
          <w:rPr>
            <w:noProof/>
            <w:webHidden/>
          </w:rPr>
          <w:fldChar w:fldCharType="begin"/>
        </w:r>
        <w:r w:rsidR="002D3464">
          <w:rPr>
            <w:noProof/>
            <w:webHidden/>
          </w:rPr>
          <w:instrText xml:space="preserve"> PAGEREF _Toc489874440 \h </w:instrText>
        </w:r>
        <w:r w:rsidR="00E6053A">
          <w:rPr>
            <w:noProof/>
            <w:webHidden/>
          </w:rPr>
        </w:r>
        <w:r w:rsidR="00E6053A">
          <w:rPr>
            <w:noProof/>
            <w:webHidden/>
          </w:rPr>
          <w:fldChar w:fldCharType="separate"/>
        </w:r>
        <w:r w:rsidR="002D3464">
          <w:rPr>
            <w:noProof/>
            <w:webHidden/>
          </w:rPr>
          <w:t>13</w:t>
        </w:r>
        <w:r w:rsidR="00E6053A">
          <w:rPr>
            <w:noProof/>
            <w:webHidden/>
          </w:rPr>
          <w:fldChar w:fldCharType="end"/>
        </w:r>
      </w:hyperlink>
    </w:p>
    <w:p w14:paraId="2CC0EDB8" w14:textId="77777777" w:rsidR="002D3464" w:rsidRDefault="007943B9">
      <w:pPr>
        <w:pStyle w:val="TOC2"/>
        <w:tabs>
          <w:tab w:val="right" w:leader="dot" w:pos="9350"/>
        </w:tabs>
        <w:rPr>
          <w:rFonts w:asciiTheme="minorHAnsi" w:eastAsiaTheme="minorEastAsia" w:hAnsiTheme="minorHAnsi" w:cstheme="minorBidi"/>
          <w:noProof/>
          <w:lang w:eastAsia="en-AU"/>
        </w:rPr>
      </w:pPr>
      <w:hyperlink w:anchor="_Toc489874441" w:history="1">
        <w:r w:rsidR="002D3464" w:rsidRPr="000651FE">
          <w:rPr>
            <w:rStyle w:val="Hyperlink"/>
            <w:rFonts w:ascii="Arial" w:hAnsi="Arial" w:cs="Arial"/>
            <w:noProof/>
          </w:rPr>
          <w:t>APPROVAL</w:t>
        </w:r>
        <w:r w:rsidR="002D3464">
          <w:rPr>
            <w:noProof/>
            <w:webHidden/>
          </w:rPr>
          <w:tab/>
        </w:r>
        <w:r w:rsidR="00E6053A">
          <w:rPr>
            <w:noProof/>
            <w:webHidden/>
          </w:rPr>
          <w:fldChar w:fldCharType="begin"/>
        </w:r>
        <w:r w:rsidR="002D3464">
          <w:rPr>
            <w:noProof/>
            <w:webHidden/>
          </w:rPr>
          <w:instrText xml:space="preserve"> PAGEREF _Toc489874441 \h </w:instrText>
        </w:r>
        <w:r w:rsidR="00E6053A">
          <w:rPr>
            <w:noProof/>
            <w:webHidden/>
          </w:rPr>
        </w:r>
        <w:r w:rsidR="00E6053A">
          <w:rPr>
            <w:noProof/>
            <w:webHidden/>
          </w:rPr>
          <w:fldChar w:fldCharType="separate"/>
        </w:r>
        <w:r w:rsidR="002D3464">
          <w:rPr>
            <w:noProof/>
            <w:webHidden/>
          </w:rPr>
          <w:t>13</w:t>
        </w:r>
        <w:r w:rsidR="00E6053A">
          <w:rPr>
            <w:noProof/>
            <w:webHidden/>
          </w:rPr>
          <w:fldChar w:fldCharType="end"/>
        </w:r>
      </w:hyperlink>
    </w:p>
    <w:p w14:paraId="006C75A7" w14:textId="77777777" w:rsidR="002D3464" w:rsidRDefault="007943B9">
      <w:pPr>
        <w:pStyle w:val="TOC2"/>
        <w:tabs>
          <w:tab w:val="right" w:leader="dot" w:pos="9350"/>
        </w:tabs>
        <w:rPr>
          <w:rFonts w:asciiTheme="minorHAnsi" w:eastAsiaTheme="minorEastAsia" w:hAnsiTheme="minorHAnsi" w:cstheme="minorBidi"/>
          <w:noProof/>
          <w:lang w:eastAsia="en-AU"/>
        </w:rPr>
      </w:pPr>
      <w:hyperlink w:anchor="_Toc489874442" w:history="1">
        <w:r w:rsidR="002D3464" w:rsidRPr="000651FE">
          <w:rPr>
            <w:rStyle w:val="Hyperlink"/>
            <w:rFonts w:ascii="Arial" w:hAnsi="Arial" w:cs="Arial"/>
            <w:noProof/>
            <w:lang w:eastAsia="en-AU"/>
          </w:rPr>
          <w:t>Attachment One– Executive Committee Election Process</w:t>
        </w:r>
        <w:r w:rsidR="002D3464">
          <w:rPr>
            <w:noProof/>
            <w:webHidden/>
          </w:rPr>
          <w:tab/>
        </w:r>
        <w:r w:rsidR="00E6053A">
          <w:rPr>
            <w:noProof/>
            <w:webHidden/>
          </w:rPr>
          <w:fldChar w:fldCharType="begin"/>
        </w:r>
        <w:r w:rsidR="002D3464">
          <w:rPr>
            <w:noProof/>
            <w:webHidden/>
          </w:rPr>
          <w:instrText xml:space="preserve"> PAGEREF _Toc489874442 \h </w:instrText>
        </w:r>
        <w:r w:rsidR="00E6053A">
          <w:rPr>
            <w:noProof/>
            <w:webHidden/>
          </w:rPr>
        </w:r>
        <w:r w:rsidR="00E6053A">
          <w:rPr>
            <w:noProof/>
            <w:webHidden/>
          </w:rPr>
          <w:fldChar w:fldCharType="separate"/>
        </w:r>
        <w:r w:rsidR="002D3464">
          <w:rPr>
            <w:noProof/>
            <w:webHidden/>
          </w:rPr>
          <w:t>14</w:t>
        </w:r>
        <w:r w:rsidR="00E6053A">
          <w:rPr>
            <w:noProof/>
            <w:webHidden/>
          </w:rPr>
          <w:fldChar w:fldCharType="end"/>
        </w:r>
      </w:hyperlink>
    </w:p>
    <w:p w14:paraId="5BEA37EC" w14:textId="77777777" w:rsidR="002D3464" w:rsidRDefault="007943B9">
      <w:pPr>
        <w:pStyle w:val="TOC3"/>
        <w:tabs>
          <w:tab w:val="right" w:leader="dot" w:pos="9350"/>
        </w:tabs>
        <w:rPr>
          <w:rFonts w:asciiTheme="minorHAnsi" w:eastAsiaTheme="minorEastAsia" w:hAnsiTheme="minorHAnsi" w:cstheme="minorBidi"/>
          <w:noProof/>
          <w:lang w:eastAsia="en-AU"/>
        </w:rPr>
      </w:pPr>
      <w:hyperlink w:anchor="_Toc489874443" w:history="1">
        <w:r w:rsidR="002D3464" w:rsidRPr="000651FE">
          <w:rPr>
            <w:rStyle w:val="Hyperlink"/>
            <w:rFonts w:ascii="Arial" w:hAnsi="Arial" w:cs="Arial"/>
            <w:noProof/>
          </w:rPr>
          <w:t>Elected Positions</w:t>
        </w:r>
        <w:r w:rsidR="002D3464">
          <w:rPr>
            <w:noProof/>
            <w:webHidden/>
          </w:rPr>
          <w:tab/>
        </w:r>
        <w:r w:rsidR="00E6053A">
          <w:rPr>
            <w:noProof/>
            <w:webHidden/>
          </w:rPr>
          <w:fldChar w:fldCharType="begin"/>
        </w:r>
        <w:r w:rsidR="002D3464">
          <w:rPr>
            <w:noProof/>
            <w:webHidden/>
          </w:rPr>
          <w:instrText xml:space="preserve"> PAGEREF _Toc489874443 \h </w:instrText>
        </w:r>
        <w:r w:rsidR="00E6053A">
          <w:rPr>
            <w:noProof/>
            <w:webHidden/>
          </w:rPr>
        </w:r>
        <w:r w:rsidR="00E6053A">
          <w:rPr>
            <w:noProof/>
            <w:webHidden/>
          </w:rPr>
          <w:fldChar w:fldCharType="separate"/>
        </w:r>
        <w:r w:rsidR="002D3464">
          <w:rPr>
            <w:noProof/>
            <w:webHidden/>
          </w:rPr>
          <w:t>14</w:t>
        </w:r>
        <w:r w:rsidR="00E6053A">
          <w:rPr>
            <w:noProof/>
            <w:webHidden/>
          </w:rPr>
          <w:fldChar w:fldCharType="end"/>
        </w:r>
      </w:hyperlink>
    </w:p>
    <w:p w14:paraId="437031AD" w14:textId="77777777" w:rsidR="002D3464" w:rsidRDefault="007943B9">
      <w:pPr>
        <w:pStyle w:val="TOC3"/>
        <w:tabs>
          <w:tab w:val="right" w:leader="dot" w:pos="9350"/>
        </w:tabs>
        <w:rPr>
          <w:rFonts w:asciiTheme="minorHAnsi" w:eastAsiaTheme="minorEastAsia" w:hAnsiTheme="minorHAnsi" w:cstheme="minorBidi"/>
          <w:noProof/>
          <w:lang w:eastAsia="en-AU"/>
        </w:rPr>
      </w:pPr>
      <w:hyperlink w:anchor="_Toc489874444" w:history="1">
        <w:r w:rsidR="002D3464" w:rsidRPr="000651FE">
          <w:rPr>
            <w:rStyle w:val="Hyperlink"/>
            <w:rFonts w:ascii="Arial" w:hAnsi="Arial" w:cs="Arial"/>
            <w:noProof/>
          </w:rPr>
          <w:t>Election timeframe</w:t>
        </w:r>
        <w:r w:rsidR="002D3464">
          <w:rPr>
            <w:noProof/>
            <w:webHidden/>
          </w:rPr>
          <w:tab/>
        </w:r>
        <w:r w:rsidR="00E6053A">
          <w:rPr>
            <w:noProof/>
            <w:webHidden/>
          </w:rPr>
          <w:fldChar w:fldCharType="begin"/>
        </w:r>
        <w:r w:rsidR="002D3464">
          <w:rPr>
            <w:noProof/>
            <w:webHidden/>
          </w:rPr>
          <w:instrText xml:space="preserve"> PAGEREF _Toc489874444 \h </w:instrText>
        </w:r>
        <w:r w:rsidR="00E6053A">
          <w:rPr>
            <w:noProof/>
            <w:webHidden/>
          </w:rPr>
        </w:r>
        <w:r w:rsidR="00E6053A">
          <w:rPr>
            <w:noProof/>
            <w:webHidden/>
          </w:rPr>
          <w:fldChar w:fldCharType="separate"/>
        </w:r>
        <w:r w:rsidR="002D3464">
          <w:rPr>
            <w:noProof/>
            <w:webHidden/>
          </w:rPr>
          <w:t>14</w:t>
        </w:r>
        <w:r w:rsidR="00E6053A">
          <w:rPr>
            <w:noProof/>
            <w:webHidden/>
          </w:rPr>
          <w:fldChar w:fldCharType="end"/>
        </w:r>
      </w:hyperlink>
    </w:p>
    <w:p w14:paraId="422E9017" w14:textId="77777777" w:rsidR="006F5C42" w:rsidRDefault="00E6053A" w:rsidP="00286DF6">
      <w:pPr>
        <w:pStyle w:val="Heading1"/>
        <w:jc w:val="center"/>
        <w:rPr>
          <w:rFonts w:ascii="Arial" w:hAnsi="Arial" w:cs="Arial"/>
          <w:color w:val="auto"/>
          <w:sz w:val="32"/>
        </w:rPr>
      </w:pPr>
      <w:r>
        <w:rPr>
          <w:rFonts w:ascii="Arial" w:hAnsi="Arial" w:cs="Arial"/>
          <w:color w:val="auto"/>
          <w:sz w:val="32"/>
        </w:rPr>
        <w:fldChar w:fldCharType="end"/>
      </w:r>
    </w:p>
    <w:p w14:paraId="0F5A9ED2" w14:textId="77777777" w:rsidR="006F5C42" w:rsidRDefault="006F5C42" w:rsidP="006F5C42">
      <w:pPr>
        <w:rPr>
          <w:rFonts w:eastAsiaTheme="majorEastAsia"/>
          <w:szCs w:val="28"/>
        </w:rPr>
      </w:pPr>
      <w:r>
        <w:br w:type="page"/>
      </w:r>
    </w:p>
    <w:p w14:paraId="228B9750" w14:textId="77777777" w:rsidR="00D77AA5" w:rsidRPr="00286DF6" w:rsidRDefault="00D77AA5" w:rsidP="00286DF6">
      <w:pPr>
        <w:pStyle w:val="Heading2"/>
        <w:rPr>
          <w:rFonts w:ascii="Arial" w:hAnsi="Arial" w:cs="Arial"/>
        </w:rPr>
      </w:pPr>
      <w:bookmarkStart w:id="0" w:name="_Toc489874413"/>
      <w:r w:rsidRPr="00286DF6">
        <w:rPr>
          <w:rFonts w:ascii="Arial" w:hAnsi="Arial" w:cs="Arial"/>
        </w:rPr>
        <w:lastRenderedPageBreak/>
        <w:t xml:space="preserve">ADDC </w:t>
      </w:r>
      <w:r w:rsidR="00C80EEF">
        <w:rPr>
          <w:rFonts w:ascii="Arial" w:hAnsi="Arial" w:cs="Arial"/>
        </w:rPr>
        <w:t>BACKGROUND</w:t>
      </w:r>
      <w:bookmarkEnd w:id="0"/>
    </w:p>
    <w:p w14:paraId="6038944E" w14:textId="77777777" w:rsidR="000968DF" w:rsidRPr="00286DF6" w:rsidRDefault="00E06B11" w:rsidP="000968DF">
      <w:pPr>
        <w:rPr>
          <w:rFonts w:ascii="Arial" w:hAnsi="Arial" w:cs="Arial"/>
          <w:sz w:val="24"/>
        </w:rPr>
      </w:pPr>
      <w:r>
        <w:rPr>
          <w:rFonts w:ascii="Arial" w:hAnsi="Arial" w:cs="Arial"/>
          <w:sz w:val="24"/>
        </w:rPr>
        <w:t>Australian Disability and Development Consortium (</w:t>
      </w:r>
      <w:r w:rsidR="000968DF" w:rsidRPr="00286DF6">
        <w:rPr>
          <w:rFonts w:ascii="Arial" w:hAnsi="Arial" w:cs="Arial"/>
          <w:sz w:val="24"/>
        </w:rPr>
        <w:t>ADDC</w:t>
      </w:r>
      <w:r>
        <w:rPr>
          <w:rFonts w:ascii="Arial" w:hAnsi="Arial" w:cs="Arial"/>
          <w:sz w:val="24"/>
        </w:rPr>
        <w:t>)</w:t>
      </w:r>
      <w:r w:rsidR="000968DF" w:rsidRPr="00286DF6">
        <w:rPr>
          <w:rFonts w:ascii="Arial" w:hAnsi="Arial" w:cs="Arial"/>
          <w:sz w:val="24"/>
        </w:rPr>
        <w:t xml:space="preserve"> is a consortium of agencies, </w:t>
      </w:r>
      <w:proofErr w:type="gramStart"/>
      <w:r w:rsidR="000968DF" w:rsidRPr="00286DF6">
        <w:rPr>
          <w:rFonts w:ascii="Arial" w:hAnsi="Arial" w:cs="Arial"/>
          <w:sz w:val="24"/>
        </w:rPr>
        <w:t>organisations</w:t>
      </w:r>
      <w:proofErr w:type="gramEnd"/>
      <w:r w:rsidR="000968DF" w:rsidRPr="00286DF6">
        <w:rPr>
          <w:rFonts w:ascii="Arial" w:hAnsi="Arial" w:cs="Arial"/>
          <w:sz w:val="24"/>
        </w:rPr>
        <w:t xml:space="preserve"> and individuals with an interest in</w:t>
      </w:r>
      <w:r>
        <w:rPr>
          <w:rFonts w:ascii="Arial" w:hAnsi="Arial" w:cs="Arial"/>
          <w:sz w:val="24"/>
        </w:rPr>
        <w:t xml:space="preserve"> disability inclusive development</w:t>
      </w:r>
      <w:r w:rsidR="000968DF" w:rsidRPr="00286DF6">
        <w:rPr>
          <w:rFonts w:ascii="Arial" w:hAnsi="Arial" w:cs="Arial"/>
          <w:sz w:val="24"/>
        </w:rPr>
        <w:t xml:space="preserve"> </w:t>
      </w:r>
      <w:r>
        <w:rPr>
          <w:rFonts w:ascii="Arial" w:hAnsi="Arial" w:cs="Arial"/>
          <w:sz w:val="24"/>
        </w:rPr>
        <w:t>(</w:t>
      </w:r>
      <w:r w:rsidR="000968DF">
        <w:rPr>
          <w:rFonts w:ascii="Arial" w:hAnsi="Arial" w:cs="Arial"/>
          <w:sz w:val="24"/>
        </w:rPr>
        <w:t>DID</w:t>
      </w:r>
      <w:r>
        <w:rPr>
          <w:rFonts w:ascii="Arial" w:hAnsi="Arial" w:cs="Arial"/>
          <w:sz w:val="24"/>
        </w:rPr>
        <w:t>)</w:t>
      </w:r>
      <w:r w:rsidR="000968DF" w:rsidRPr="00286DF6">
        <w:rPr>
          <w:rFonts w:ascii="Arial" w:hAnsi="Arial" w:cs="Arial"/>
          <w:sz w:val="24"/>
        </w:rPr>
        <w:t xml:space="preserve"> within Australia and internationally.  The ADDC structure provides</w:t>
      </w:r>
      <w:r w:rsidR="000968DF">
        <w:rPr>
          <w:rFonts w:ascii="Arial" w:hAnsi="Arial" w:cs="Arial"/>
          <w:sz w:val="24"/>
        </w:rPr>
        <w:t xml:space="preserve"> </w:t>
      </w:r>
      <w:r w:rsidR="000968DF" w:rsidRPr="00286DF6">
        <w:rPr>
          <w:rFonts w:ascii="Arial" w:hAnsi="Arial" w:cs="Arial"/>
          <w:sz w:val="24"/>
        </w:rPr>
        <w:t xml:space="preserve">opportunities for members to comment on, contribute to and engage in ADDC, while ensuring accountability via a formal structure and remaining adaptive to members and the needs of the disability and development sector. </w:t>
      </w:r>
    </w:p>
    <w:p w14:paraId="759E4FAC" w14:textId="77777777" w:rsidR="000968DF" w:rsidRPr="00286DF6" w:rsidRDefault="000968DF" w:rsidP="000968DF">
      <w:pPr>
        <w:rPr>
          <w:rFonts w:ascii="Arial" w:hAnsi="Arial" w:cs="Arial"/>
          <w:sz w:val="24"/>
          <w:lang w:val="en-US"/>
        </w:rPr>
      </w:pPr>
      <w:r w:rsidRPr="00286DF6">
        <w:rPr>
          <w:rFonts w:ascii="Arial" w:hAnsi="Arial" w:cs="Arial"/>
          <w:sz w:val="24"/>
        </w:rPr>
        <w:t>ADDC provides a broad national and international framework for education, awareness-raising and political action in relation to the needs of people with disabilities in developing countries. It has strong links with counterpart consortia across the developed world, in recognition of the need for global networks to recognise and support the rights of millions of people with disabilities, their families and communities</w:t>
      </w:r>
      <w:r w:rsidRPr="00286DF6">
        <w:rPr>
          <w:rFonts w:ascii="Arial" w:hAnsi="Arial" w:cs="Arial"/>
          <w:bCs/>
          <w:sz w:val="24"/>
        </w:rPr>
        <w:t xml:space="preserve">. </w:t>
      </w:r>
    </w:p>
    <w:p w14:paraId="5563636F" w14:textId="77777777" w:rsidR="00D77AA5" w:rsidRPr="00286DF6" w:rsidRDefault="004A0908" w:rsidP="00286DF6">
      <w:pPr>
        <w:rPr>
          <w:rFonts w:ascii="Arial" w:hAnsi="Arial" w:cs="Arial"/>
          <w:sz w:val="24"/>
          <w:lang w:val="en-US"/>
        </w:rPr>
      </w:pPr>
      <w:r>
        <w:rPr>
          <w:rFonts w:ascii="Arial" w:hAnsi="Arial" w:cs="Arial"/>
          <w:sz w:val="24"/>
        </w:rPr>
        <w:t>T</w:t>
      </w:r>
      <w:r w:rsidR="00F851D2" w:rsidRPr="00286DF6">
        <w:rPr>
          <w:rFonts w:ascii="Arial" w:hAnsi="Arial" w:cs="Arial"/>
          <w:sz w:val="24"/>
        </w:rPr>
        <w:t>he inception of ADDC</w:t>
      </w:r>
      <w:r w:rsidR="009D13F6" w:rsidRPr="00286DF6">
        <w:rPr>
          <w:rFonts w:ascii="Arial" w:hAnsi="Arial" w:cs="Arial"/>
          <w:sz w:val="24"/>
        </w:rPr>
        <w:t xml:space="preserve"> in 2006 </w:t>
      </w:r>
      <w:r>
        <w:rPr>
          <w:rFonts w:ascii="Arial" w:hAnsi="Arial" w:cs="Arial"/>
          <w:sz w:val="24"/>
        </w:rPr>
        <w:t>was the beginning of consistent</w:t>
      </w:r>
      <w:r w:rsidR="00D77AA5" w:rsidRPr="00286DF6">
        <w:rPr>
          <w:rFonts w:ascii="Arial" w:hAnsi="Arial" w:cs="Arial"/>
          <w:sz w:val="24"/>
        </w:rPr>
        <w:t xml:space="preserve"> </w:t>
      </w:r>
      <w:r w:rsidR="009D13F6" w:rsidRPr="00286DF6">
        <w:rPr>
          <w:rFonts w:ascii="Arial" w:hAnsi="Arial" w:cs="Arial"/>
          <w:sz w:val="24"/>
        </w:rPr>
        <w:t xml:space="preserve">formal </w:t>
      </w:r>
      <w:r w:rsidR="00D77AA5" w:rsidRPr="00286DF6">
        <w:rPr>
          <w:rFonts w:ascii="Arial" w:hAnsi="Arial" w:cs="Arial"/>
          <w:sz w:val="24"/>
        </w:rPr>
        <w:t>opportunit</w:t>
      </w:r>
      <w:r w:rsidR="00286DF6" w:rsidRPr="00286DF6">
        <w:rPr>
          <w:rFonts w:ascii="Arial" w:hAnsi="Arial" w:cs="Arial"/>
          <w:sz w:val="24"/>
        </w:rPr>
        <w:t>ies</w:t>
      </w:r>
      <w:r w:rsidR="00D77AA5" w:rsidRPr="00286DF6">
        <w:rPr>
          <w:rFonts w:ascii="Arial" w:hAnsi="Arial" w:cs="Arial"/>
          <w:sz w:val="24"/>
        </w:rPr>
        <w:t xml:space="preserve"> for aid agencies and service providers to share experience</w:t>
      </w:r>
      <w:r w:rsidR="00286DF6" w:rsidRPr="00286DF6">
        <w:rPr>
          <w:rFonts w:ascii="Arial" w:hAnsi="Arial" w:cs="Arial"/>
          <w:sz w:val="24"/>
        </w:rPr>
        <w:t>s</w:t>
      </w:r>
      <w:r w:rsidR="00D77AA5" w:rsidRPr="00286DF6">
        <w:rPr>
          <w:rFonts w:ascii="Arial" w:hAnsi="Arial" w:cs="Arial"/>
          <w:sz w:val="24"/>
        </w:rPr>
        <w:t xml:space="preserve">, </w:t>
      </w:r>
      <w:proofErr w:type="gramStart"/>
      <w:r w:rsidR="00D77AA5" w:rsidRPr="00286DF6">
        <w:rPr>
          <w:rFonts w:ascii="Arial" w:hAnsi="Arial" w:cs="Arial"/>
          <w:sz w:val="24"/>
        </w:rPr>
        <w:t>expertise</w:t>
      </w:r>
      <w:proofErr w:type="gramEnd"/>
      <w:r w:rsidR="00D77AA5" w:rsidRPr="00286DF6">
        <w:rPr>
          <w:rFonts w:ascii="Arial" w:hAnsi="Arial" w:cs="Arial"/>
          <w:sz w:val="24"/>
        </w:rPr>
        <w:t xml:space="preserve"> </w:t>
      </w:r>
      <w:r>
        <w:rPr>
          <w:rFonts w:ascii="Arial" w:hAnsi="Arial" w:cs="Arial"/>
          <w:sz w:val="24"/>
        </w:rPr>
        <w:t>and</w:t>
      </w:r>
      <w:r w:rsidR="003D5B7D" w:rsidRPr="00286DF6">
        <w:rPr>
          <w:rFonts w:ascii="Arial" w:hAnsi="Arial" w:cs="Arial"/>
          <w:sz w:val="24"/>
        </w:rPr>
        <w:t xml:space="preserve"> other relevant information</w:t>
      </w:r>
      <w:r>
        <w:rPr>
          <w:rFonts w:ascii="Arial" w:hAnsi="Arial" w:cs="Arial"/>
          <w:sz w:val="24"/>
        </w:rPr>
        <w:t xml:space="preserve">. It was also the first time for </w:t>
      </w:r>
      <w:r w:rsidR="00D77AA5" w:rsidRPr="00286DF6">
        <w:rPr>
          <w:rFonts w:ascii="Arial" w:hAnsi="Arial" w:cs="Arial"/>
          <w:sz w:val="24"/>
        </w:rPr>
        <w:t xml:space="preserve">a </w:t>
      </w:r>
      <w:r w:rsidR="00D77AA5" w:rsidRPr="00286DF6">
        <w:rPr>
          <w:rFonts w:ascii="Arial" w:hAnsi="Arial" w:cs="Arial"/>
          <w:bCs/>
          <w:sz w:val="24"/>
        </w:rPr>
        <w:t>collective voice to advocate for disability-inclusive development</w:t>
      </w:r>
      <w:r w:rsidR="007C3FDE">
        <w:rPr>
          <w:rFonts w:ascii="Arial" w:hAnsi="Arial" w:cs="Arial"/>
          <w:bCs/>
          <w:sz w:val="24"/>
        </w:rPr>
        <w:t xml:space="preserve"> </w:t>
      </w:r>
      <w:r w:rsidR="00D77AA5" w:rsidRPr="00286DF6">
        <w:rPr>
          <w:rFonts w:ascii="Arial" w:hAnsi="Arial" w:cs="Arial"/>
          <w:bCs/>
          <w:sz w:val="24"/>
        </w:rPr>
        <w:t>practice</w:t>
      </w:r>
      <w:r w:rsidR="00D77AA5" w:rsidRPr="00286DF6">
        <w:rPr>
          <w:rFonts w:ascii="Arial" w:hAnsi="Arial" w:cs="Arial"/>
          <w:sz w:val="24"/>
        </w:rPr>
        <w:t xml:space="preserve">. </w:t>
      </w:r>
      <w:r w:rsidR="007C3FDE">
        <w:rPr>
          <w:rFonts w:ascii="Arial" w:hAnsi="Arial" w:cs="Arial"/>
          <w:sz w:val="24"/>
        </w:rPr>
        <w:t>DID</w:t>
      </w:r>
      <w:r w:rsidR="007C3FDE" w:rsidRPr="00286DF6">
        <w:rPr>
          <w:rFonts w:ascii="Arial" w:hAnsi="Arial" w:cs="Arial"/>
          <w:sz w:val="24"/>
        </w:rPr>
        <w:t xml:space="preserve"> </w:t>
      </w:r>
      <w:r w:rsidR="00D77AA5" w:rsidRPr="00286DF6">
        <w:rPr>
          <w:rFonts w:ascii="Arial" w:hAnsi="Arial" w:cs="Arial"/>
          <w:sz w:val="24"/>
        </w:rPr>
        <w:t>had been largely sidelined within Australian government development activities</w:t>
      </w:r>
      <w:r w:rsidR="006D4F79" w:rsidRPr="00286DF6">
        <w:rPr>
          <w:rFonts w:ascii="Arial" w:hAnsi="Arial" w:cs="Arial"/>
          <w:sz w:val="24"/>
        </w:rPr>
        <w:t xml:space="preserve">. </w:t>
      </w:r>
      <w:r w:rsidR="007C3FDE">
        <w:rPr>
          <w:rFonts w:ascii="Arial" w:hAnsi="Arial" w:cs="Arial"/>
          <w:sz w:val="24"/>
        </w:rPr>
        <w:t>Australia’s commitment to</w:t>
      </w:r>
      <w:r w:rsidR="009D13F6" w:rsidRPr="00286DF6">
        <w:rPr>
          <w:rFonts w:ascii="Arial" w:hAnsi="Arial" w:cs="Arial"/>
          <w:bCs/>
          <w:sz w:val="24"/>
        </w:rPr>
        <w:t xml:space="preserve"> the </w:t>
      </w:r>
      <w:r w:rsidR="007C3FDE">
        <w:rPr>
          <w:rFonts w:ascii="Arial" w:hAnsi="Arial" w:cs="Arial"/>
          <w:bCs/>
          <w:sz w:val="24"/>
        </w:rPr>
        <w:t xml:space="preserve">United Nations </w:t>
      </w:r>
      <w:r w:rsidR="009D13F6" w:rsidRPr="00286DF6">
        <w:rPr>
          <w:rFonts w:ascii="Arial" w:hAnsi="Arial" w:cs="Arial"/>
          <w:bCs/>
          <w:sz w:val="24"/>
        </w:rPr>
        <w:t>Convention on the Rights of People</w:t>
      </w:r>
      <w:r w:rsidR="007C3FDE">
        <w:rPr>
          <w:rFonts w:ascii="Arial" w:hAnsi="Arial" w:cs="Arial"/>
          <w:bCs/>
          <w:sz w:val="24"/>
        </w:rPr>
        <w:t xml:space="preserve"> </w:t>
      </w:r>
      <w:r w:rsidR="009D13F6" w:rsidRPr="00286DF6">
        <w:rPr>
          <w:rFonts w:ascii="Arial" w:hAnsi="Arial" w:cs="Arial"/>
          <w:bCs/>
          <w:sz w:val="24"/>
        </w:rPr>
        <w:t>with Disabilities</w:t>
      </w:r>
      <w:r w:rsidR="001B5448">
        <w:rPr>
          <w:rFonts w:ascii="Arial" w:hAnsi="Arial" w:cs="Arial"/>
          <w:bCs/>
          <w:sz w:val="24"/>
        </w:rPr>
        <w:t xml:space="preserve"> (CRPD</w:t>
      </w:r>
      <w:r w:rsidR="007C3FDE">
        <w:rPr>
          <w:rFonts w:ascii="Arial" w:hAnsi="Arial" w:cs="Arial"/>
          <w:bCs/>
          <w:sz w:val="24"/>
        </w:rPr>
        <w:t xml:space="preserve">) coinciding with </w:t>
      </w:r>
      <w:r w:rsidR="00286DF6" w:rsidRPr="00286DF6">
        <w:rPr>
          <w:rFonts w:ascii="Arial" w:hAnsi="Arial" w:cs="Arial"/>
          <w:sz w:val="24"/>
        </w:rPr>
        <w:t>the</w:t>
      </w:r>
      <w:r w:rsidR="009D13F6" w:rsidRPr="00286DF6">
        <w:rPr>
          <w:rFonts w:ascii="Arial" w:hAnsi="Arial" w:cs="Arial"/>
          <w:bCs/>
          <w:sz w:val="24"/>
        </w:rPr>
        <w:t xml:space="preserve"> </w:t>
      </w:r>
      <w:r w:rsidR="00D77AA5" w:rsidRPr="00286DF6">
        <w:rPr>
          <w:rFonts w:ascii="Arial" w:hAnsi="Arial" w:cs="Arial"/>
          <w:bCs/>
          <w:sz w:val="24"/>
        </w:rPr>
        <w:t xml:space="preserve">establishment of ADDC provided </w:t>
      </w:r>
      <w:r w:rsidR="007C3FDE">
        <w:rPr>
          <w:rFonts w:ascii="Arial" w:hAnsi="Arial" w:cs="Arial"/>
          <w:bCs/>
          <w:sz w:val="24"/>
        </w:rPr>
        <w:t>the development sector with</w:t>
      </w:r>
      <w:r w:rsidR="00E160D3">
        <w:rPr>
          <w:rFonts w:ascii="Arial" w:hAnsi="Arial" w:cs="Arial"/>
          <w:bCs/>
          <w:sz w:val="24"/>
        </w:rPr>
        <w:t xml:space="preserve"> </w:t>
      </w:r>
      <w:r w:rsidR="00D77AA5" w:rsidRPr="00286DF6">
        <w:rPr>
          <w:rFonts w:ascii="Arial" w:hAnsi="Arial" w:cs="Arial"/>
          <w:bCs/>
          <w:sz w:val="24"/>
        </w:rPr>
        <w:t xml:space="preserve">the opportunity and responsibility to take a lead in addressing the challenges of </w:t>
      </w:r>
      <w:r w:rsidR="007C3FDE">
        <w:rPr>
          <w:rFonts w:ascii="Arial" w:hAnsi="Arial" w:cs="Arial"/>
          <w:bCs/>
          <w:sz w:val="24"/>
        </w:rPr>
        <w:t>DID</w:t>
      </w:r>
      <w:r w:rsidR="00D77AA5" w:rsidRPr="00286DF6">
        <w:rPr>
          <w:rFonts w:ascii="Arial" w:hAnsi="Arial" w:cs="Arial"/>
          <w:bCs/>
          <w:sz w:val="24"/>
        </w:rPr>
        <w:t xml:space="preserve">, particularly in the Asia Pacific region. </w:t>
      </w:r>
    </w:p>
    <w:p w14:paraId="60EA6D2B" w14:textId="77777777" w:rsidR="00D77AA5" w:rsidRPr="00286DF6" w:rsidRDefault="00D77AA5" w:rsidP="00286DF6">
      <w:pPr>
        <w:rPr>
          <w:rFonts w:ascii="Arial" w:hAnsi="Arial" w:cs="Arial"/>
          <w:sz w:val="24"/>
          <w:lang w:val="en-US"/>
        </w:rPr>
      </w:pPr>
      <w:r w:rsidRPr="00286DF6">
        <w:rPr>
          <w:rFonts w:ascii="Arial" w:hAnsi="Arial" w:cs="Arial"/>
          <w:sz w:val="24"/>
        </w:rPr>
        <w:t xml:space="preserve">Central to ADDC’s effectiveness is the </w:t>
      </w:r>
      <w:r w:rsidRPr="00286DF6">
        <w:rPr>
          <w:rFonts w:ascii="Arial" w:hAnsi="Arial" w:cs="Arial"/>
          <w:bCs/>
          <w:sz w:val="24"/>
        </w:rPr>
        <w:t xml:space="preserve">building of partnerships between disability and development agencies, </w:t>
      </w:r>
      <w:proofErr w:type="gramStart"/>
      <w:r w:rsidRPr="00286DF6">
        <w:rPr>
          <w:rFonts w:ascii="Arial" w:hAnsi="Arial" w:cs="Arial"/>
          <w:bCs/>
          <w:sz w:val="24"/>
        </w:rPr>
        <w:t>individuals</w:t>
      </w:r>
      <w:proofErr w:type="gramEnd"/>
      <w:r w:rsidRPr="00286DF6">
        <w:rPr>
          <w:rFonts w:ascii="Arial" w:hAnsi="Arial" w:cs="Arial"/>
          <w:bCs/>
          <w:sz w:val="24"/>
        </w:rPr>
        <w:t xml:space="preserve"> and </w:t>
      </w:r>
      <w:r w:rsidR="00AE13EE">
        <w:rPr>
          <w:rFonts w:ascii="Arial" w:hAnsi="Arial" w:cs="Arial"/>
          <w:bCs/>
          <w:sz w:val="24"/>
        </w:rPr>
        <w:t>d</w:t>
      </w:r>
      <w:r w:rsidRPr="00286DF6">
        <w:rPr>
          <w:rFonts w:ascii="Arial" w:hAnsi="Arial" w:cs="Arial"/>
          <w:bCs/>
          <w:sz w:val="24"/>
        </w:rPr>
        <w:t>isabled people’s organisations</w:t>
      </w:r>
      <w:r w:rsidR="007C3FDE">
        <w:rPr>
          <w:rFonts w:ascii="Arial" w:hAnsi="Arial" w:cs="Arial"/>
          <w:bCs/>
          <w:sz w:val="24"/>
        </w:rPr>
        <w:t xml:space="preserve"> (DPOs)</w:t>
      </w:r>
      <w:r w:rsidR="00CD0A5D">
        <w:rPr>
          <w:rFonts w:ascii="Arial" w:hAnsi="Arial" w:cs="Arial"/>
          <w:bCs/>
          <w:sz w:val="24"/>
        </w:rPr>
        <w:t>, both within Australia and internationally</w:t>
      </w:r>
      <w:r w:rsidRPr="00286DF6">
        <w:rPr>
          <w:rFonts w:ascii="Arial" w:hAnsi="Arial" w:cs="Arial"/>
          <w:sz w:val="24"/>
        </w:rPr>
        <w:t xml:space="preserve">. </w:t>
      </w:r>
      <w:r w:rsidR="00E160D3">
        <w:rPr>
          <w:rFonts w:ascii="Arial" w:hAnsi="Arial" w:cs="Arial"/>
          <w:sz w:val="24"/>
        </w:rPr>
        <w:t xml:space="preserve">Such collaboration, in </w:t>
      </w:r>
      <w:r w:rsidR="00613B5E">
        <w:rPr>
          <w:rFonts w:ascii="Arial" w:hAnsi="Arial" w:cs="Arial"/>
          <w:sz w:val="24"/>
        </w:rPr>
        <w:t xml:space="preserve">both </w:t>
      </w:r>
      <w:r w:rsidR="00613B5E" w:rsidRPr="00286DF6">
        <w:rPr>
          <w:rFonts w:ascii="Arial" w:hAnsi="Arial" w:cs="Arial"/>
          <w:sz w:val="24"/>
        </w:rPr>
        <w:t>researching</w:t>
      </w:r>
      <w:r w:rsidRPr="00286DF6">
        <w:rPr>
          <w:rFonts w:ascii="Arial" w:hAnsi="Arial" w:cs="Arial"/>
          <w:bCs/>
          <w:sz w:val="24"/>
        </w:rPr>
        <w:t xml:space="preserve"> needs and identify</w:t>
      </w:r>
      <w:r w:rsidR="00E160D3">
        <w:rPr>
          <w:rFonts w:ascii="Arial" w:hAnsi="Arial" w:cs="Arial"/>
          <w:bCs/>
          <w:sz w:val="24"/>
        </w:rPr>
        <w:t>ing</w:t>
      </w:r>
      <w:r w:rsidRPr="00286DF6">
        <w:rPr>
          <w:rFonts w:ascii="Arial" w:hAnsi="Arial" w:cs="Arial"/>
          <w:bCs/>
          <w:sz w:val="24"/>
        </w:rPr>
        <w:t xml:space="preserve"> best practices</w:t>
      </w:r>
      <w:r w:rsidR="00E160D3">
        <w:rPr>
          <w:rFonts w:ascii="Arial" w:hAnsi="Arial" w:cs="Arial"/>
          <w:bCs/>
          <w:sz w:val="24"/>
        </w:rPr>
        <w:t>, has</w:t>
      </w:r>
      <w:r w:rsidRPr="00286DF6">
        <w:rPr>
          <w:rFonts w:ascii="Arial" w:hAnsi="Arial" w:cs="Arial"/>
          <w:bCs/>
          <w:sz w:val="24"/>
        </w:rPr>
        <w:t xml:space="preserve"> </w:t>
      </w:r>
      <w:r w:rsidRPr="00286DF6">
        <w:rPr>
          <w:rFonts w:ascii="Arial" w:hAnsi="Arial" w:cs="Arial"/>
          <w:sz w:val="24"/>
        </w:rPr>
        <w:t>maximise</w:t>
      </w:r>
      <w:r w:rsidR="009D13F6" w:rsidRPr="00286DF6">
        <w:rPr>
          <w:rFonts w:ascii="Arial" w:hAnsi="Arial" w:cs="Arial"/>
          <w:sz w:val="24"/>
        </w:rPr>
        <w:t>d</w:t>
      </w:r>
      <w:r w:rsidRPr="00286DF6">
        <w:rPr>
          <w:rFonts w:ascii="Arial" w:hAnsi="Arial" w:cs="Arial"/>
          <w:sz w:val="24"/>
        </w:rPr>
        <w:t xml:space="preserve"> opportunities for </w:t>
      </w:r>
      <w:r w:rsidR="00E160D3">
        <w:rPr>
          <w:rFonts w:ascii="Arial" w:hAnsi="Arial" w:cs="Arial"/>
          <w:sz w:val="24"/>
        </w:rPr>
        <w:t xml:space="preserve">ADDC to work towards </w:t>
      </w:r>
      <w:r w:rsidRPr="00286DF6">
        <w:rPr>
          <w:rFonts w:ascii="Arial" w:hAnsi="Arial" w:cs="Arial"/>
          <w:sz w:val="24"/>
        </w:rPr>
        <w:t xml:space="preserve">the specific inclusion of disability issues in all </w:t>
      </w:r>
      <w:r w:rsidR="009D13F6" w:rsidRPr="00286DF6">
        <w:rPr>
          <w:rFonts w:ascii="Arial" w:hAnsi="Arial" w:cs="Arial"/>
          <w:sz w:val="24"/>
        </w:rPr>
        <w:t xml:space="preserve">development </w:t>
      </w:r>
      <w:r w:rsidRPr="00286DF6">
        <w:rPr>
          <w:rFonts w:ascii="Arial" w:hAnsi="Arial" w:cs="Arial"/>
          <w:sz w:val="24"/>
        </w:rPr>
        <w:t>programs</w:t>
      </w:r>
      <w:r w:rsidR="00E06B11">
        <w:rPr>
          <w:rFonts w:ascii="Arial" w:hAnsi="Arial" w:cs="Arial"/>
          <w:sz w:val="24"/>
        </w:rPr>
        <w:t>, as well as seeking to generate an evidence base to support the implementation of DID.</w:t>
      </w:r>
    </w:p>
    <w:p w14:paraId="1C6AEE47" w14:textId="77777777" w:rsidR="00D77AA5" w:rsidRPr="00286DF6" w:rsidRDefault="00E34865" w:rsidP="00286DF6">
      <w:pPr>
        <w:rPr>
          <w:rFonts w:ascii="Arial" w:hAnsi="Arial" w:cs="Arial"/>
          <w:sz w:val="24"/>
          <w:lang w:val="en-US"/>
        </w:rPr>
      </w:pPr>
      <w:r w:rsidRPr="00286DF6">
        <w:rPr>
          <w:rFonts w:ascii="Arial" w:hAnsi="Arial" w:cs="Arial"/>
          <w:sz w:val="24"/>
        </w:rPr>
        <w:t xml:space="preserve">ADDC is </w:t>
      </w:r>
      <w:r w:rsidR="00D77AA5" w:rsidRPr="00286DF6">
        <w:rPr>
          <w:rFonts w:ascii="Arial" w:hAnsi="Arial" w:cs="Arial"/>
          <w:sz w:val="24"/>
        </w:rPr>
        <w:t xml:space="preserve">serious about </w:t>
      </w:r>
      <w:r w:rsidR="00221F82" w:rsidRPr="00286DF6">
        <w:rPr>
          <w:rFonts w:ascii="Arial" w:hAnsi="Arial" w:cs="Arial"/>
          <w:sz w:val="24"/>
        </w:rPr>
        <w:t xml:space="preserve">supporting </w:t>
      </w:r>
      <w:r w:rsidRPr="00286DF6">
        <w:rPr>
          <w:rFonts w:ascii="Arial" w:hAnsi="Arial" w:cs="Arial"/>
          <w:sz w:val="24"/>
        </w:rPr>
        <w:t xml:space="preserve">the rights of </w:t>
      </w:r>
      <w:r w:rsidR="00221F82" w:rsidRPr="00286DF6">
        <w:rPr>
          <w:rFonts w:ascii="Arial" w:hAnsi="Arial" w:cs="Arial"/>
          <w:sz w:val="24"/>
        </w:rPr>
        <w:t xml:space="preserve">people with a disability to be active and valued members of their </w:t>
      </w:r>
      <w:r w:rsidR="00286DF6" w:rsidRPr="00286DF6">
        <w:rPr>
          <w:rFonts w:ascii="Arial" w:hAnsi="Arial" w:cs="Arial"/>
          <w:sz w:val="24"/>
        </w:rPr>
        <w:t>communities</w:t>
      </w:r>
      <w:r w:rsidR="00E06B11">
        <w:rPr>
          <w:rFonts w:ascii="Arial" w:hAnsi="Arial" w:cs="Arial"/>
          <w:sz w:val="24"/>
        </w:rPr>
        <w:t>. A</w:t>
      </w:r>
      <w:r w:rsidR="00286DF6" w:rsidRPr="00286DF6">
        <w:rPr>
          <w:rFonts w:ascii="Arial" w:hAnsi="Arial" w:cs="Arial"/>
          <w:sz w:val="24"/>
        </w:rPr>
        <w:t>dditional</w:t>
      </w:r>
      <w:r w:rsidR="00D77AA5" w:rsidRPr="00286DF6">
        <w:rPr>
          <w:rFonts w:ascii="Arial" w:hAnsi="Arial" w:cs="Arial"/>
          <w:sz w:val="24"/>
        </w:rPr>
        <w:t xml:space="preserve"> efforts must be made to mainstream and integrate </w:t>
      </w:r>
      <w:r w:rsidR="00E160D3">
        <w:rPr>
          <w:rFonts w:ascii="Arial" w:hAnsi="Arial" w:cs="Arial"/>
          <w:sz w:val="24"/>
        </w:rPr>
        <w:t>DID practices in</w:t>
      </w:r>
      <w:r w:rsidR="00D77AA5" w:rsidRPr="00286DF6">
        <w:rPr>
          <w:rFonts w:ascii="Arial" w:hAnsi="Arial" w:cs="Arial"/>
          <w:sz w:val="24"/>
        </w:rPr>
        <w:t xml:space="preserve"> all overseas social and economic development programs. This is the </w:t>
      </w:r>
      <w:r w:rsidR="00221F82" w:rsidRPr="00286DF6">
        <w:rPr>
          <w:rFonts w:ascii="Arial" w:hAnsi="Arial" w:cs="Arial"/>
          <w:sz w:val="24"/>
        </w:rPr>
        <w:t>work of</w:t>
      </w:r>
      <w:r w:rsidR="00D77AA5" w:rsidRPr="00286DF6">
        <w:rPr>
          <w:rFonts w:ascii="Arial" w:hAnsi="Arial" w:cs="Arial"/>
          <w:sz w:val="24"/>
        </w:rPr>
        <w:t xml:space="preserve"> the </w:t>
      </w:r>
      <w:r w:rsidR="00E160D3">
        <w:rPr>
          <w:rFonts w:ascii="Arial" w:hAnsi="Arial" w:cs="Arial"/>
          <w:sz w:val="24"/>
        </w:rPr>
        <w:t>ADDC</w:t>
      </w:r>
      <w:r w:rsidR="00D77AA5" w:rsidRPr="00286DF6">
        <w:rPr>
          <w:rFonts w:ascii="Arial" w:hAnsi="Arial" w:cs="Arial"/>
          <w:sz w:val="24"/>
        </w:rPr>
        <w:t>.</w:t>
      </w:r>
      <w:r w:rsidR="00D77AA5" w:rsidRPr="00286DF6">
        <w:rPr>
          <w:rFonts w:ascii="Arial" w:hAnsi="Arial" w:cs="Arial"/>
          <w:sz w:val="24"/>
          <w:lang w:val="en-US"/>
        </w:rPr>
        <w:t xml:space="preserve"> </w:t>
      </w:r>
    </w:p>
    <w:p w14:paraId="4D43E399" w14:textId="77777777" w:rsidR="004A5B06" w:rsidRPr="004A5B06" w:rsidRDefault="00967685" w:rsidP="00821017">
      <w:pPr>
        <w:spacing w:line="240" w:lineRule="auto"/>
        <w:rPr>
          <w:rFonts w:ascii="Tahoma" w:hAnsi="Tahoma" w:cs="Tahoma"/>
          <w:b/>
        </w:rPr>
      </w:pPr>
      <w:bookmarkStart w:id="1" w:name="_Toc489874414"/>
      <w:r w:rsidRPr="00573EC6">
        <w:rPr>
          <w:rStyle w:val="Heading2Char"/>
          <w:rFonts w:ascii="Arial" w:eastAsia="Calibri" w:hAnsi="Arial" w:cs="Arial"/>
        </w:rPr>
        <w:t>NAME:</w:t>
      </w:r>
      <w:bookmarkEnd w:id="1"/>
      <w:r w:rsidR="00410A4F" w:rsidRPr="000B664D">
        <w:rPr>
          <w:rFonts w:ascii="Tahoma" w:hAnsi="Tahoma" w:cs="Tahoma"/>
          <w:b/>
          <w:color w:val="4F81BD"/>
        </w:rPr>
        <w:t xml:space="preserve"> </w:t>
      </w:r>
      <w:r w:rsidR="007D483F">
        <w:rPr>
          <w:rFonts w:ascii="Tahoma" w:hAnsi="Tahoma" w:cs="Tahoma"/>
          <w:b/>
          <w:color w:val="4F81BD"/>
        </w:rPr>
        <w:t xml:space="preserve"> </w:t>
      </w:r>
      <w:r w:rsidR="00410A4F" w:rsidRPr="007D483F">
        <w:rPr>
          <w:rFonts w:ascii="Arial" w:hAnsi="Arial" w:cs="Arial"/>
          <w:sz w:val="24"/>
        </w:rPr>
        <w:t>Australian Disability and Development Consortium (ADDC</w:t>
      </w:r>
      <w:r w:rsidR="00573EC6" w:rsidRPr="007D483F">
        <w:rPr>
          <w:rFonts w:ascii="Arial" w:hAnsi="Arial" w:cs="Arial"/>
          <w:sz w:val="24"/>
        </w:rPr>
        <w:t>)</w:t>
      </w:r>
    </w:p>
    <w:p w14:paraId="407F3B33" w14:textId="77777777" w:rsidR="004A5B06" w:rsidRPr="00573EC6" w:rsidRDefault="00286DF6" w:rsidP="00573EC6">
      <w:pPr>
        <w:rPr>
          <w:rFonts w:ascii="Arial" w:hAnsi="Arial" w:cs="Arial"/>
          <w:sz w:val="24"/>
        </w:rPr>
      </w:pPr>
      <w:bookmarkStart w:id="2" w:name="_Toc489874415"/>
      <w:r w:rsidRPr="00573EC6">
        <w:rPr>
          <w:rStyle w:val="Heading2Char"/>
          <w:rFonts w:ascii="Arial" w:eastAsia="Calibri" w:hAnsi="Arial" w:cs="Arial"/>
        </w:rPr>
        <w:t>PURPOSE</w:t>
      </w:r>
      <w:bookmarkEnd w:id="2"/>
      <w:r w:rsidR="004A5B06" w:rsidRPr="004A5B06">
        <w:rPr>
          <w:b/>
          <w:sz w:val="24"/>
          <w:szCs w:val="24"/>
        </w:rPr>
        <w:t xml:space="preserve">: </w:t>
      </w:r>
      <w:r w:rsidR="007D483F">
        <w:rPr>
          <w:b/>
          <w:sz w:val="24"/>
          <w:szCs w:val="24"/>
        </w:rPr>
        <w:t xml:space="preserve"> </w:t>
      </w:r>
      <w:r w:rsidR="004A5B06" w:rsidRPr="00573EC6">
        <w:rPr>
          <w:rFonts w:ascii="Arial" w:hAnsi="Arial" w:cs="Arial"/>
          <w:sz w:val="24"/>
        </w:rPr>
        <w:t xml:space="preserve">The Australian Disability and Development Consortium (ADDC) is an Australian based, international network focusing attention, </w:t>
      </w:r>
      <w:proofErr w:type="gramStart"/>
      <w:r w:rsidR="004A5B06" w:rsidRPr="00573EC6">
        <w:rPr>
          <w:rFonts w:ascii="Arial" w:hAnsi="Arial" w:cs="Arial"/>
          <w:sz w:val="24"/>
        </w:rPr>
        <w:t>expertise</w:t>
      </w:r>
      <w:proofErr w:type="gramEnd"/>
      <w:r w:rsidR="004A5B06" w:rsidRPr="00573EC6">
        <w:rPr>
          <w:rFonts w:ascii="Arial" w:hAnsi="Arial" w:cs="Arial"/>
          <w:sz w:val="24"/>
        </w:rPr>
        <w:t xml:space="preserve"> and actions on disability in developing countries, building on a human rights platform for disability advocacy.</w:t>
      </w:r>
    </w:p>
    <w:p w14:paraId="6C0EEC77" w14:textId="77777777" w:rsidR="004A5B06" w:rsidRPr="00573EC6" w:rsidRDefault="00286DF6" w:rsidP="00573EC6">
      <w:pPr>
        <w:rPr>
          <w:rFonts w:ascii="Arial" w:hAnsi="Arial" w:cs="Arial"/>
          <w:sz w:val="24"/>
        </w:rPr>
      </w:pPr>
      <w:bookmarkStart w:id="3" w:name="_Toc489874416"/>
      <w:r w:rsidRPr="00821017">
        <w:rPr>
          <w:rStyle w:val="Heading2Char"/>
          <w:rFonts w:ascii="Arial" w:eastAsia="Calibri" w:hAnsi="Arial" w:cs="Arial"/>
        </w:rPr>
        <w:lastRenderedPageBreak/>
        <w:t>VISION STATEMENT</w:t>
      </w:r>
      <w:bookmarkEnd w:id="3"/>
      <w:r w:rsidR="004A5B06" w:rsidRPr="00573EC6">
        <w:rPr>
          <w:rFonts w:ascii="Arial" w:hAnsi="Arial" w:cs="Arial"/>
          <w:b/>
          <w:sz w:val="24"/>
        </w:rPr>
        <w:t xml:space="preserve">: </w:t>
      </w:r>
      <w:r w:rsidR="004A5B06" w:rsidRPr="00573EC6">
        <w:rPr>
          <w:rFonts w:ascii="Arial" w:hAnsi="Arial" w:cs="Arial"/>
          <w:bCs/>
          <w:sz w:val="24"/>
        </w:rPr>
        <w:t xml:space="preserve">To have a world free of poverty and for people with disabilities to be able to exercise their human rights within an inclusive society:  where they </w:t>
      </w:r>
      <w:r w:rsidR="00E160D3">
        <w:rPr>
          <w:rFonts w:ascii="Arial" w:hAnsi="Arial" w:cs="Arial"/>
          <w:bCs/>
          <w:sz w:val="24"/>
        </w:rPr>
        <w:t xml:space="preserve">have </w:t>
      </w:r>
      <w:r w:rsidR="004A5B06" w:rsidRPr="00573EC6">
        <w:rPr>
          <w:rFonts w:ascii="Arial" w:hAnsi="Arial" w:cs="Arial"/>
          <w:bCs/>
          <w:sz w:val="24"/>
        </w:rPr>
        <w:t>the same opportunities and choices as any other members of their community.</w:t>
      </w:r>
    </w:p>
    <w:p w14:paraId="13928260" w14:textId="77777777" w:rsidR="004A5B06" w:rsidRPr="00573EC6" w:rsidRDefault="00821017" w:rsidP="00573EC6">
      <w:pPr>
        <w:rPr>
          <w:rFonts w:ascii="Arial" w:hAnsi="Arial" w:cs="Arial"/>
          <w:sz w:val="24"/>
        </w:rPr>
      </w:pPr>
      <w:bookmarkStart w:id="4" w:name="_Toc489874417"/>
      <w:r>
        <w:rPr>
          <w:rStyle w:val="Heading2Char"/>
          <w:rFonts w:ascii="Arial" w:eastAsia="Calibri" w:hAnsi="Arial" w:cs="Arial"/>
        </w:rPr>
        <w:t>MISSION STATEMENT:</w:t>
      </w:r>
      <w:bookmarkEnd w:id="4"/>
      <w:r w:rsidR="004A5B06" w:rsidRPr="00573EC6">
        <w:rPr>
          <w:rFonts w:ascii="Arial" w:hAnsi="Arial" w:cs="Arial"/>
          <w:bCs/>
          <w:sz w:val="24"/>
        </w:rPr>
        <w:t xml:space="preserve"> </w:t>
      </w:r>
      <w:r w:rsidR="004A5B06" w:rsidRPr="00573EC6">
        <w:rPr>
          <w:rFonts w:ascii="Arial" w:hAnsi="Arial" w:cs="Arial"/>
          <w:sz w:val="24"/>
        </w:rPr>
        <w:t xml:space="preserve">To promote the rights and inclusion of persons with disabilities in development activities, advocating that </w:t>
      </w:r>
      <w:r w:rsidR="00E06B11">
        <w:rPr>
          <w:rFonts w:ascii="Arial" w:hAnsi="Arial" w:cs="Arial"/>
          <w:sz w:val="24"/>
        </w:rPr>
        <w:t>disability inclusive development</w:t>
      </w:r>
      <w:r w:rsidR="00F03BB2" w:rsidRPr="00573EC6">
        <w:rPr>
          <w:rFonts w:ascii="Arial" w:hAnsi="Arial" w:cs="Arial"/>
          <w:sz w:val="24"/>
        </w:rPr>
        <w:t xml:space="preserve"> </w:t>
      </w:r>
      <w:r w:rsidR="004A5B06" w:rsidRPr="00573EC6">
        <w:rPr>
          <w:rFonts w:ascii="Arial" w:hAnsi="Arial" w:cs="Arial"/>
          <w:sz w:val="24"/>
        </w:rPr>
        <w:t>be fully integrated into all Australian development programs and policies.</w:t>
      </w:r>
    </w:p>
    <w:p w14:paraId="76A05B23" w14:textId="77777777" w:rsidR="004A5B06" w:rsidRPr="00821017" w:rsidRDefault="00821017" w:rsidP="00821017">
      <w:pPr>
        <w:pStyle w:val="Heading2"/>
        <w:rPr>
          <w:rFonts w:ascii="Arial" w:hAnsi="Arial" w:cs="Arial"/>
        </w:rPr>
      </w:pPr>
      <w:bookmarkStart w:id="5" w:name="_Toc489874418"/>
      <w:r>
        <w:rPr>
          <w:rFonts w:ascii="Arial" w:hAnsi="Arial" w:cs="Arial"/>
          <w:lang w:val="en-US"/>
        </w:rPr>
        <w:t>PRINCIPLES</w:t>
      </w:r>
      <w:r w:rsidR="007D483F">
        <w:rPr>
          <w:rFonts w:ascii="Arial" w:hAnsi="Arial" w:cs="Arial"/>
          <w:lang w:val="en-US"/>
        </w:rPr>
        <w:t>:</w:t>
      </w:r>
      <w:bookmarkEnd w:id="5"/>
    </w:p>
    <w:p w14:paraId="00D54BC0" w14:textId="77777777" w:rsidR="004A5B06" w:rsidRPr="00821017" w:rsidRDefault="004A5B06" w:rsidP="00BE5788">
      <w:pPr>
        <w:pStyle w:val="ListParagraph"/>
        <w:numPr>
          <w:ilvl w:val="0"/>
          <w:numId w:val="3"/>
        </w:numPr>
        <w:rPr>
          <w:rFonts w:ascii="Arial" w:hAnsi="Arial" w:cs="Arial"/>
          <w:b/>
          <w:sz w:val="24"/>
          <w:lang w:val="en-US"/>
        </w:rPr>
      </w:pPr>
      <w:r w:rsidRPr="00821017">
        <w:rPr>
          <w:rFonts w:ascii="Arial" w:hAnsi="Arial" w:cs="Arial"/>
          <w:sz w:val="24"/>
          <w:lang w:val="en-US"/>
        </w:rPr>
        <w:t xml:space="preserve">Value and include all people as </w:t>
      </w:r>
      <w:proofErr w:type="gramStart"/>
      <w:r w:rsidRPr="00821017">
        <w:rPr>
          <w:rFonts w:ascii="Arial" w:hAnsi="Arial" w:cs="Arial"/>
          <w:sz w:val="24"/>
          <w:lang w:val="en-US"/>
        </w:rPr>
        <w:t>equals</w:t>
      </w:r>
      <w:proofErr w:type="gramEnd"/>
      <w:r w:rsidRPr="00821017">
        <w:rPr>
          <w:rFonts w:ascii="Arial" w:hAnsi="Arial" w:cs="Arial"/>
          <w:sz w:val="24"/>
          <w:lang w:val="en-US"/>
        </w:rPr>
        <w:t xml:space="preserve"> and celebrate diversity</w:t>
      </w:r>
    </w:p>
    <w:p w14:paraId="11C7A5F2" w14:textId="77777777" w:rsidR="004A5B06" w:rsidRPr="00821017" w:rsidRDefault="004A5B06" w:rsidP="00BE5788">
      <w:pPr>
        <w:pStyle w:val="ListParagraph"/>
        <w:numPr>
          <w:ilvl w:val="0"/>
          <w:numId w:val="3"/>
        </w:numPr>
        <w:rPr>
          <w:rFonts w:ascii="Arial" w:hAnsi="Arial" w:cs="Arial"/>
          <w:b/>
          <w:sz w:val="24"/>
          <w:lang w:val="en-US"/>
        </w:rPr>
      </w:pPr>
      <w:r w:rsidRPr="00821017">
        <w:rPr>
          <w:rFonts w:ascii="Arial" w:hAnsi="Arial" w:cs="Arial"/>
          <w:sz w:val="24"/>
          <w:lang w:val="en-US"/>
        </w:rPr>
        <w:t>Promote human rights and empowerment</w:t>
      </w:r>
    </w:p>
    <w:p w14:paraId="3335FA4D" w14:textId="77777777" w:rsidR="004A5B06" w:rsidRPr="00821017" w:rsidRDefault="004A5B06" w:rsidP="00BE5788">
      <w:pPr>
        <w:pStyle w:val="ListParagraph"/>
        <w:numPr>
          <w:ilvl w:val="0"/>
          <w:numId w:val="3"/>
        </w:numPr>
        <w:rPr>
          <w:rFonts w:ascii="Arial" w:hAnsi="Arial" w:cs="Arial"/>
          <w:b/>
          <w:sz w:val="24"/>
          <w:lang w:val="en-US"/>
        </w:rPr>
      </w:pPr>
      <w:r w:rsidRPr="00821017">
        <w:rPr>
          <w:rFonts w:ascii="Arial" w:hAnsi="Arial" w:cs="Arial"/>
          <w:sz w:val="24"/>
          <w:lang w:val="en-US"/>
        </w:rPr>
        <w:t>Work through partnerships to build capacity in disability inclusive development</w:t>
      </w:r>
    </w:p>
    <w:p w14:paraId="38D02298" w14:textId="77777777" w:rsidR="00D40BD8" w:rsidRPr="00F356C7" w:rsidRDefault="004A5B06" w:rsidP="00BE5788">
      <w:pPr>
        <w:pStyle w:val="ListParagraph"/>
        <w:numPr>
          <w:ilvl w:val="0"/>
          <w:numId w:val="3"/>
        </w:numPr>
        <w:rPr>
          <w:rFonts w:ascii="Arial" w:hAnsi="Arial" w:cs="Arial"/>
          <w:sz w:val="24"/>
          <w:lang w:val="en-US"/>
        </w:rPr>
      </w:pPr>
      <w:r w:rsidRPr="00821017">
        <w:rPr>
          <w:rFonts w:ascii="Arial" w:hAnsi="Arial" w:cs="Arial"/>
          <w:sz w:val="24"/>
          <w:lang w:val="en-US"/>
        </w:rPr>
        <w:t xml:space="preserve">Work with and engage </w:t>
      </w:r>
      <w:r w:rsidR="00E06B11">
        <w:rPr>
          <w:rFonts w:ascii="Arial" w:hAnsi="Arial" w:cs="Arial"/>
          <w:sz w:val="24"/>
          <w:lang w:val="en-US"/>
        </w:rPr>
        <w:t xml:space="preserve">disabled </w:t>
      </w:r>
      <w:proofErr w:type="gramStart"/>
      <w:r w:rsidR="00E06B11">
        <w:rPr>
          <w:rFonts w:ascii="Arial" w:hAnsi="Arial" w:cs="Arial"/>
          <w:sz w:val="24"/>
          <w:lang w:val="en-US"/>
        </w:rPr>
        <w:t>peoples</w:t>
      </w:r>
      <w:proofErr w:type="gramEnd"/>
      <w:r w:rsidR="00E06B11">
        <w:rPr>
          <w:rFonts w:ascii="Arial" w:hAnsi="Arial" w:cs="Arial"/>
          <w:sz w:val="24"/>
          <w:lang w:val="en-US"/>
        </w:rPr>
        <w:t xml:space="preserve"> </w:t>
      </w:r>
      <w:proofErr w:type="spellStart"/>
      <w:r w:rsidR="00E06B11">
        <w:rPr>
          <w:rFonts w:ascii="Arial" w:hAnsi="Arial" w:cs="Arial"/>
          <w:sz w:val="24"/>
          <w:lang w:val="en-US"/>
        </w:rPr>
        <w:t>organisations</w:t>
      </w:r>
      <w:proofErr w:type="spellEnd"/>
      <w:r w:rsidRPr="00821017">
        <w:rPr>
          <w:rFonts w:ascii="Arial" w:hAnsi="Arial" w:cs="Arial"/>
          <w:sz w:val="24"/>
          <w:lang w:val="en-US"/>
        </w:rPr>
        <w:t xml:space="preserve"> to build capacity and share resources</w:t>
      </w:r>
    </w:p>
    <w:p w14:paraId="23CBEF69" w14:textId="77777777" w:rsidR="00924BEE" w:rsidRPr="00573EC6" w:rsidRDefault="00821017" w:rsidP="00573EC6">
      <w:pPr>
        <w:rPr>
          <w:rFonts w:ascii="Arial" w:hAnsi="Arial" w:cs="Arial"/>
          <w:b/>
          <w:sz w:val="24"/>
          <w:lang w:val="en-US"/>
        </w:rPr>
      </w:pPr>
      <w:bookmarkStart w:id="6" w:name="_Toc489874419"/>
      <w:r w:rsidRPr="00821017">
        <w:rPr>
          <w:rStyle w:val="Heading2Char"/>
          <w:rFonts w:ascii="Arial" w:eastAsia="Calibri" w:hAnsi="Arial" w:cs="Arial"/>
        </w:rPr>
        <w:t>OBJECTIVES:</w:t>
      </w:r>
      <w:bookmarkEnd w:id="6"/>
      <w:r>
        <w:rPr>
          <w:rFonts w:ascii="Arial" w:hAnsi="Arial" w:cs="Arial"/>
          <w:b/>
          <w:sz w:val="24"/>
          <w:lang w:val="en-US"/>
        </w:rPr>
        <w:t xml:space="preserve"> </w:t>
      </w:r>
      <w:r w:rsidR="00D40BD8" w:rsidRPr="00821017">
        <w:rPr>
          <w:rFonts w:ascii="Arial" w:hAnsi="Arial" w:cs="Arial"/>
          <w:sz w:val="24"/>
        </w:rPr>
        <w:t xml:space="preserve"> </w:t>
      </w:r>
      <w:r w:rsidR="00924BEE" w:rsidRPr="00573EC6">
        <w:rPr>
          <w:rFonts w:ascii="Arial" w:hAnsi="Arial" w:cs="Arial"/>
          <w:sz w:val="24"/>
        </w:rPr>
        <w:t xml:space="preserve">ADDC will work towards inclusive, barrier-free, socially just, and gender </w:t>
      </w:r>
      <w:r w:rsidR="00417569" w:rsidRPr="00573EC6">
        <w:rPr>
          <w:rFonts w:ascii="Arial" w:hAnsi="Arial" w:cs="Arial"/>
          <w:sz w:val="24"/>
        </w:rPr>
        <w:t>equitable societies that recognise</w:t>
      </w:r>
      <w:r w:rsidR="00887A25" w:rsidRPr="00573EC6">
        <w:rPr>
          <w:rFonts w:ascii="Arial" w:hAnsi="Arial" w:cs="Arial"/>
          <w:sz w:val="24"/>
        </w:rPr>
        <w:t xml:space="preserve"> and values</w:t>
      </w:r>
      <w:r w:rsidR="00924BEE" w:rsidRPr="00573EC6">
        <w:rPr>
          <w:rFonts w:ascii="Arial" w:hAnsi="Arial" w:cs="Arial"/>
          <w:sz w:val="24"/>
        </w:rPr>
        <w:t xml:space="preserve"> the human rights, citizenship, </w:t>
      </w:r>
      <w:proofErr w:type="gramStart"/>
      <w:r w:rsidR="00924BEE" w:rsidRPr="00573EC6">
        <w:rPr>
          <w:rFonts w:ascii="Arial" w:hAnsi="Arial" w:cs="Arial"/>
          <w:sz w:val="24"/>
        </w:rPr>
        <w:t>contribution</w:t>
      </w:r>
      <w:proofErr w:type="gramEnd"/>
      <w:r w:rsidR="00924BEE" w:rsidRPr="00573EC6">
        <w:rPr>
          <w:rFonts w:ascii="Arial" w:hAnsi="Arial" w:cs="Arial"/>
          <w:sz w:val="24"/>
        </w:rPr>
        <w:t xml:space="preserve"> and potential of </w:t>
      </w:r>
      <w:r w:rsidR="00417569" w:rsidRPr="00573EC6">
        <w:rPr>
          <w:rFonts w:ascii="Arial" w:hAnsi="Arial" w:cs="Arial"/>
          <w:sz w:val="24"/>
        </w:rPr>
        <w:t xml:space="preserve">all </w:t>
      </w:r>
      <w:r w:rsidR="00924BEE" w:rsidRPr="00573EC6">
        <w:rPr>
          <w:rFonts w:ascii="Arial" w:hAnsi="Arial" w:cs="Arial"/>
          <w:sz w:val="24"/>
        </w:rPr>
        <w:t>people</w:t>
      </w:r>
      <w:r w:rsidR="00221F82" w:rsidRPr="00573EC6">
        <w:rPr>
          <w:rFonts w:ascii="Arial" w:hAnsi="Arial" w:cs="Arial"/>
          <w:sz w:val="24"/>
        </w:rPr>
        <w:t xml:space="preserve"> </w:t>
      </w:r>
      <w:r w:rsidR="00D40BD8" w:rsidRPr="00573EC6">
        <w:rPr>
          <w:rFonts w:ascii="Arial" w:hAnsi="Arial" w:cs="Arial"/>
          <w:sz w:val="24"/>
        </w:rPr>
        <w:t>in accordance with the</w:t>
      </w:r>
      <w:r w:rsidR="00221F82" w:rsidRPr="00573EC6">
        <w:rPr>
          <w:rFonts w:ascii="Arial" w:hAnsi="Arial" w:cs="Arial"/>
          <w:sz w:val="24"/>
        </w:rPr>
        <w:t xml:space="preserve"> </w:t>
      </w:r>
      <w:r w:rsidR="00E34865" w:rsidRPr="00573EC6">
        <w:rPr>
          <w:rFonts w:ascii="Arial" w:hAnsi="Arial" w:cs="Arial"/>
          <w:sz w:val="24"/>
        </w:rPr>
        <w:t>CRPD</w:t>
      </w:r>
      <w:r w:rsidR="00221F82" w:rsidRPr="00573EC6">
        <w:rPr>
          <w:rFonts w:ascii="Arial" w:hAnsi="Arial" w:cs="Arial"/>
          <w:sz w:val="24"/>
        </w:rPr>
        <w:t>. ADDC will:</w:t>
      </w:r>
    </w:p>
    <w:p w14:paraId="61AC4431" w14:textId="77777777" w:rsidR="00221F82" w:rsidRPr="00821017" w:rsidRDefault="00221F82" w:rsidP="00BE5788">
      <w:pPr>
        <w:pStyle w:val="ListParagraph"/>
        <w:numPr>
          <w:ilvl w:val="0"/>
          <w:numId w:val="4"/>
        </w:numPr>
        <w:rPr>
          <w:rFonts w:ascii="Arial" w:hAnsi="Arial" w:cs="Arial"/>
          <w:sz w:val="24"/>
        </w:rPr>
      </w:pPr>
      <w:r w:rsidRPr="00821017">
        <w:rPr>
          <w:rFonts w:ascii="Arial" w:hAnsi="Arial" w:cs="Arial"/>
          <w:sz w:val="24"/>
        </w:rPr>
        <w:t xml:space="preserve">Promote, </w:t>
      </w:r>
      <w:proofErr w:type="gramStart"/>
      <w:r w:rsidRPr="00821017">
        <w:rPr>
          <w:rFonts w:ascii="Arial" w:hAnsi="Arial" w:cs="Arial"/>
          <w:sz w:val="24"/>
        </w:rPr>
        <w:t>support</w:t>
      </w:r>
      <w:proofErr w:type="gramEnd"/>
      <w:r w:rsidRPr="00821017">
        <w:rPr>
          <w:rFonts w:ascii="Arial" w:hAnsi="Arial" w:cs="Arial"/>
          <w:sz w:val="24"/>
        </w:rPr>
        <w:t xml:space="preserve"> and mo</w:t>
      </w:r>
      <w:r w:rsidR="001B5448">
        <w:rPr>
          <w:rFonts w:ascii="Arial" w:hAnsi="Arial" w:cs="Arial"/>
          <w:sz w:val="24"/>
        </w:rPr>
        <w:t xml:space="preserve">nitor the implementation of the </w:t>
      </w:r>
      <w:r w:rsidR="00E34865" w:rsidRPr="00821017">
        <w:rPr>
          <w:rFonts w:ascii="Arial" w:hAnsi="Arial" w:cs="Arial"/>
          <w:sz w:val="24"/>
        </w:rPr>
        <w:t>CRPD</w:t>
      </w:r>
      <w:r w:rsidRPr="00821017">
        <w:rPr>
          <w:rFonts w:ascii="Arial" w:hAnsi="Arial" w:cs="Arial"/>
          <w:sz w:val="24"/>
        </w:rPr>
        <w:t xml:space="preserve">, </w:t>
      </w:r>
      <w:r w:rsidR="00F03BB2">
        <w:rPr>
          <w:rFonts w:ascii="Arial" w:hAnsi="Arial" w:cs="Arial"/>
          <w:sz w:val="24"/>
        </w:rPr>
        <w:t>the Department of Foreign Affairs and Trading (</w:t>
      </w:r>
      <w:r w:rsidRPr="00821017">
        <w:rPr>
          <w:rFonts w:ascii="Arial" w:hAnsi="Arial" w:cs="Arial"/>
          <w:sz w:val="24"/>
        </w:rPr>
        <w:t>DFAT</w:t>
      </w:r>
      <w:r w:rsidR="00F03BB2">
        <w:rPr>
          <w:rFonts w:ascii="Arial" w:hAnsi="Arial" w:cs="Arial"/>
          <w:sz w:val="24"/>
        </w:rPr>
        <w:t>)</w:t>
      </w:r>
      <w:r w:rsidRPr="00821017">
        <w:rPr>
          <w:rFonts w:ascii="Arial" w:hAnsi="Arial" w:cs="Arial"/>
          <w:sz w:val="24"/>
        </w:rPr>
        <w:t xml:space="preserve"> ‘Development for All’ </w:t>
      </w:r>
      <w:r w:rsidR="00F03BB2">
        <w:rPr>
          <w:rFonts w:ascii="Arial" w:hAnsi="Arial" w:cs="Arial"/>
          <w:sz w:val="24"/>
        </w:rPr>
        <w:t>Strategy</w:t>
      </w:r>
      <w:r w:rsidR="00AE13EE">
        <w:rPr>
          <w:rFonts w:ascii="Arial" w:hAnsi="Arial" w:cs="Arial"/>
          <w:sz w:val="24"/>
        </w:rPr>
        <w:t xml:space="preserve"> </w:t>
      </w:r>
      <w:r w:rsidRPr="00821017">
        <w:rPr>
          <w:rFonts w:ascii="Arial" w:hAnsi="Arial" w:cs="Arial"/>
          <w:sz w:val="24"/>
        </w:rPr>
        <w:t xml:space="preserve">and all other international and domestic agreements and initiatives that </w:t>
      </w:r>
      <w:r w:rsidR="00E06B11">
        <w:rPr>
          <w:rFonts w:ascii="Arial" w:hAnsi="Arial" w:cs="Arial"/>
          <w:sz w:val="24"/>
        </w:rPr>
        <w:t>support the rights</w:t>
      </w:r>
      <w:r w:rsidRPr="00821017">
        <w:rPr>
          <w:rFonts w:ascii="Arial" w:hAnsi="Arial" w:cs="Arial"/>
          <w:sz w:val="24"/>
        </w:rPr>
        <w:t xml:space="preserve"> of </w:t>
      </w:r>
      <w:r w:rsidR="00F03BB2">
        <w:rPr>
          <w:rFonts w:ascii="Arial" w:hAnsi="Arial" w:cs="Arial"/>
          <w:sz w:val="24"/>
        </w:rPr>
        <w:t>people</w:t>
      </w:r>
      <w:r w:rsidR="00F03BB2" w:rsidRPr="00821017">
        <w:rPr>
          <w:rFonts w:ascii="Arial" w:hAnsi="Arial" w:cs="Arial"/>
          <w:sz w:val="24"/>
        </w:rPr>
        <w:t xml:space="preserve"> </w:t>
      </w:r>
      <w:r w:rsidRPr="00821017">
        <w:rPr>
          <w:rFonts w:ascii="Arial" w:hAnsi="Arial" w:cs="Arial"/>
          <w:sz w:val="24"/>
        </w:rPr>
        <w:t>with disabilities.</w:t>
      </w:r>
    </w:p>
    <w:p w14:paraId="28C0FCB8" w14:textId="77777777" w:rsidR="001E0DE4" w:rsidRPr="00821017" w:rsidRDefault="00821017" w:rsidP="00BE5788">
      <w:pPr>
        <w:pStyle w:val="ListParagraph"/>
        <w:numPr>
          <w:ilvl w:val="0"/>
          <w:numId w:val="4"/>
        </w:numPr>
        <w:rPr>
          <w:rFonts w:ascii="Arial" w:hAnsi="Arial" w:cs="Arial"/>
          <w:sz w:val="24"/>
        </w:rPr>
      </w:pPr>
      <w:r w:rsidRPr="00821017">
        <w:rPr>
          <w:rFonts w:ascii="Arial" w:hAnsi="Arial" w:cs="Arial"/>
          <w:sz w:val="24"/>
        </w:rPr>
        <w:t>B</w:t>
      </w:r>
      <w:r w:rsidR="001E0DE4" w:rsidRPr="00821017">
        <w:rPr>
          <w:rFonts w:ascii="Arial" w:hAnsi="Arial" w:cs="Arial"/>
          <w:sz w:val="24"/>
        </w:rPr>
        <w:t xml:space="preserve">e a collective voice for awareness raising and lobbying on disability inclusive programs in developing countries. </w:t>
      </w:r>
    </w:p>
    <w:p w14:paraId="0EABEE6C" w14:textId="77777777" w:rsidR="00821017" w:rsidRPr="00821017" w:rsidRDefault="00E06B11" w:rsidP="00BE5788">
      <w:pPr>
        <w:pStyle w:val="ListParagraph"/>
        <w:numPr>
          <w:ilvl w:val="0"/>
          <w:numId w:val="4"/>
        </w:numPr>
        <w:rPr>
          <w:rFonts w:ascii="Arial" w:hAnsi="Arial" w:cs="Arial"/>
          <w:sz w:val="24"/>
        </w:rPr>
      </w:pPr>
      <w:r>
        <w:rPr>
          <w:rFonts w:ascii="Arial" w:hAnsi="Arial" w:cs="Arial"/>
          <w:sz w:val="24"/>
        </w:rPr>
        <w:t xml:space="preserve">Promoting disability inclusive </w:t>
      </w:r>
      <w:proofErr w:type="gramStart"/>
      <w:r>
        <w:rPr>
          <w:rFonts w:ascii="Arial" w:hAnsi="Arial" w:cs="Arial"/>
          <w:sz w:val="24"/>
        </w:rPr>
        <w:t>development</w:t>
      </w:r>
      <w:r w:rsidR="008F64E0">
        <w:rPr>
          <w:rFonts w:ascii="Arial" w:hAnsi="Arial" w:cs="Arial"/>
          <w:sz w:val="24"/>
        </w:rPr>
        <w:t xml:space="preserve">  </w:t>
      </w:r>
      <w:r w:rsidR="00F03BB2">
        <w:rPr>
          <w:rFonts w:ascii="Arial" w:hAnsi="Arial" w:cs="Arial"/>
          <w:sz w:val="24"/>
        </w:rPr>
        <w:t>practice</w:t>
      </w:r>
      <w:proofErr w:type="gramEnd"/>
      <w:r w:rsidR="001E0DE4" w:rsidRPr="00821017">
        <w:rPr>
          <w:rFonts w:ascii="Arial" w:hAnsi="Arial" w:cs="Arial"/>
          <w:sz w:val="24"/>
        </w:rPr>
        <w:t xml:space="preserve"> </w:t>
      </w:r>
      <w:r>
        <w:rPr>
          <w:rFonts w:ascii="Arial" w:hAnsi="Arial" w:cs="Arial"/>
          <w:sz w:val="24"/>
        </w:rPr>
        <w:t>to be</w:t>
      </w:r>
      <w:r w:rsidR="001E0DE4" w:rsidRPr="00821017">
        <w:rPr>
          <w:rFonts w:ascii="Arial" w:hAnsi="Arial" w:cs="Arial"/>
          <w:sz w:val="24"/>
        </w:rPr>
        <w:t xml:space="preserve"> integrated and mainstreamed into Australian development activities. </w:t>
      </w:r>
    </w:p>
    <w:p w14:paraId="74E654F6" w14:textId="77777777" w:rsidR="001E0DE4" w:rsidRPr="00821017" w:rsidRDefault="00821017" w:rsidP="00BE5788">
      <w:pPr>
        <w:pStyle w:val="ListParagraph"/>
        <w:numPr>
          <w:ilvl w:val="0"/>
          <w:numId w:val="4"/>
        </w:numPr>
        <w:rPr>
          <w:rFonts w:ascii="Arial" w:hAnsi="Arial" w:cs="Arial"/>
          <w:sz w:val="24"/>
        </w:rPr>
      </w:pPr>
      <w:r w:rsidRPr="00821017">
        <w:rPr>
          <w:rFonts w:ascii="Arial" w:hAnsi="Arial" w:cs="Arial"/>
          <w:sz w:val="24"/>
        </w:rPr>
        <w:t>P</w:t>
      </w:r>
      <w:r w:rsidR="001E0DE4" w:rsidRPr="00821017">
        <w:rPr>
          <w:rFonts w:ascii="Arial" w:hAnsi="Arial" w:cs="Arial"/>
          <w:sz w:val="24"/>
        </w:rPr>
        <w:t xml:space="preserve">romote partnerships between Australian and international programs working on </w:t>
      </w:r>
      <w:r w:rsidR="00887A25" w:rsidRPr="00821017">
        <w:rPr>
          <w:rFonts w:ascii="Arial" w:hAnsi="Arial" w:cs="Arial"/>
          <w:sz w:val="24"/>
        </w:rPr>
        <w:t>inclusive development</w:t>
      </w:r>
      <w:r w:rsidR="001E0DE4" w:rsidRPr="00821017">
        <w:rPr>
          <w:rFonts w:ascii="Arial" w:hAnsi="Arial" w:cs="Arial"/>
          <w:sz w:val="24"/>
        </w:rPr>
        <w:t xml:space="preserve">. </w:t>
      </w:r>
    </w:p>
    <w:p w14:paraId="43565641" w14:textId="77777777" w:rsidR="001E0DE4" w:rsidRPr="00821017" w:rsidRDefault="00821017" w:rsidP="007D483F">
      <w:pPr>
        <w:pStyle w:val="ListParagraph"/>
        <w:numPr>
          <w:ilvl w:val="0"/>
          <w:numId w:val="4"/>
        </w:numPr>
        <w:spacing w:after="0"/>
        <w:ind w:left="1066" w:hanging="357"/>
        <w:rPr>
          <w:rFonts w:ascii="Arial" w:hAnsi="Arial" w:cs="Arial"/>
          <w:sz w:val="24"/>
        </w:rPr>
      </w:pPr>
      <w:r w:rsidRPr="00821017">
        <w:rPr>
          <w:rFonts w:ascii="Arial" w:hAnsi="Arial" w:cs="Arial"/>
          <w:sz w:val="24"/>
        </w:rPr>
        <w:t>G</w:t>
      </w:r>
      <w:r w:rsidR="001E0DE4" w:rsidRPr="00821017">
        <w:rPr>
          <w:rFonts w:ascii="Arial" w:hAnsi="Arial" w:cs="Arial"/>
          <w:sz w:val="24"/>
        </w:rPr>
        <w:t xml:space="preserve">ather, </w:t>
      </w:r>
      <w:proofErr w:type="gramStart"/>
      <w:r w:rsidR="001E0DE4" w:rsidRPr="00821017">
        <w:rPr>
          <w:rFonts w:ascii="Arial" w:hAnsi="Arial" w:cs="Arial"/>
          <w:sz w:val="24"/>
        </w:rPr>
        <w:t>develop</w:t>
      </w:r>
      <w:proofErr w:type="gramEnd"/>
      <w:r w:rsidR="001E0DE4" w:rsidRPr="00821017">
        <w:rPr>
          <w:rFonts w:ascii="Arial" w:hAnsi="Arial" w:cs="Arial"/>
          <w:sz w:val="24"/>
        </w:rPr>
        <w:t xml:space="preserve"> and share expertise, resources and information on best practice in disability inclusion in developing countries</w:t>
      </w:r>
      <w:r w:rsidR="00E06B11">
        <w:rPr>
          <w:rFonts w:ascii="Arial" w:hAnsi="Arial" w:cs="Arial"/>
          <w:sz w:val="24"/>
        </w:rPr>
        <w:t xml:space="preserve"> to generate an evidence base to support implementation of disability inclusive development</w:t>
      </w:r>
      <w:r w:rsidR="001E0DE4" w:rsidRPr="00821017">
        <w:rPr>
          <w:rFonts w:ascii="Arial" w:hAnsi="Arial" w:cs="Arial"/>
          <w:sz w:val="24"/>
        </w:rPr>
        <w:t>.</w:t>
      </w:r>
    </w:p>
    <w:p w14:paraId="6237E33D" w14:textId="77777777" w:rsidR="00E34865" w:rsidRPr="00573EC6" w:rsidRDefault="00E34865" w:rsidP="00573EC6">
      <w:pPr>
        <w:rPr>
          <w:rFonts w:ascii="Arial" w:hAnsi="Arial" w:cs="Arial"/>
          <w:b/>
          <w:color w:val="31849B"/>
          <w:sz w:val="24"/>
        </w:rPr>
      </w:pPr>
    </w:p>
    <w:p w14:paraId="15157D05" w14:textId="77777777" w:rsidR="00F72851" w:rsidRPr="00F356C7" w:rsidRDefault="004A5B06" w:rsidP="00F356C7">
      <w:pPr>
        <w:rPr>
          <w:rFonts w:ascii="Arial" w:hAnsi="Arial" w:cs="Arial"/>
          <w:sz w:val="24"/>
        </w:rPr>
      </w:pPr>
      <w:bookmarkStart w:id="7" w:name="_Toc489874420"/>
      <w:r w:rsidRPr="00821017">
        <w:rPr>
          <w:rStyle w:val="Heading2Char"/>
          <w:rFonts w:ascii="Arial" w:eastAsia="Calibri" w:hAnsi="Arial" w:cs="Arial"/>
        </w:rPr>
        <w:t>PREMISES:</w:t>
      </w:r>
      <w:bookmarkEnd w:id="7"/>
      <w:r w:rsidR="00821017">
        <w:rPr>
          <w:rFonts w:ascii="Arial" w:hAnsi="Arial" w:cs="Arial"/>
          <w:sz w:val="24"/>
        </w:rPr>
        <w:t xml:space="preserve"> </w:t>
      </w:r>
      <w:r w:rsidRPr="00573EC6">
        <w:rPr>
          <w:rFonts w:ascii="Arial" w:hAnsi="Arial" w:cs="Arial"/>
          <w:sz w:val="24"/>
        </w:rPr>
        <w:t xml:space="preserve"> The </w:t>
      </w:r>
      <w:proofErr w:type="gramStart"/>
      <w:r w:rsidRPr="00573EC6">
        <w:rPr>
          <w:rFonts w:ascii="Arial" w:hAnsi="Arial" w:cs="Arial"/>
          <w:sz w:val="24"/>
        </w:rPr>
        <w:t>principle</w:t>
      </w:r>
      <w:proofErr w:type="gramEnd"/>
      <w:r w:rsidRPr="00573EC6">
        <w:rPr>
          <w:rFonts w:ascii="Arial" w:hAnsi="Arial" w:cs="Arial"/>
          <w:sz w:val="24"/>
        </w:rPr>
        <w:t xml:space="preserve"> office of ADDC is located in the host organisation, whic</w:t>
      </w:r>
      <w:r w:rsidR="001B5448">
        <w:rPr>
          <w:rFonts w:ascii="Arial" w:hAnsi="Arial" w:cs="Arial"/>
          <w:sz w:val="24"/>
        </w:rPr>
        <w:t>h is currently at CBM Australia in</w:t>
      </w:r>
      <w:r w:rsidRPr="00573EC6">
        <w:rPr>
          <w:rFonts w:ascii="Arial" w:hAnsi="Arial" w:cs="Arial"/>
          <w:sz w:val="24"/>
        </w:rPr>
        <w:t xml:space="preserve"> Box Hill, </w:t>
      </w:r>
      <w:r w:rsidR="001B5448">
        <w:rPr>
          <w:rFonts w:ascii="Arial" w:hAnsi="Arial" w:cs="Arial"/>
          <w:sz w:val="24"/>
        </w:rPr>
        <w:t xml:space="preserve">Melbourne, </w:t>
      </w:r>
      <w:r w:rsidRPr="00573EC6">
        <w:rPr>
          <w:rFonts w:ascii="Arial" w:hAnsi="Arial" w:cs="Arial"/>
          <w:sz w:val="24"/>
        </w:rPr>
        <w:t>Victoria</w:t>
      </w:r>
      <w:r w:rsidR="001B5448">
        <w:rPr>
          <w:rFonts w:ascii="Arial" w:hAnsi="Arial" w:cs="Arial"/>
          <w:sz w:val="24"/>
        </w:rPr>
        <w:t>.</w:t>
      </w:r>
    </w:p>
    <w:p w14:paraId="5E1A438F" w14:textId="77777777" w:rsidR="00C82FD2" w:rsidRDefault="00C82FD2">
      <w:pPr>
        <w:spacing w:after="0" w:line="240" w:lineRule="auto"/>
        <w:rPr>
          <w:rFonts w:ascii="Arial" w:eastAsia="Times New Roman" w:hAnsi="Arial" w:cs="Arial"/>
          <w:b/>
          <w:bCs/>
          <w:i/>
          <w:iCs/>
          <w:sz w:val="28"/>
          <w:szCs w:val="28"/>
        </w:rPr>
      </w:pPr>
      <w:bookmarkStart w:id="8" w:name="_Toc489874421"/>
      <w:r>
        <w:rPr>
          <w:rFonts w:ascii="Arial" w:hAnsi="Arial" w:cs="Arial"/>
        </w:rPr>
        <w:br w:type="page"/>
      </w:r>
    </w:p>
    <w:p w14:paraId="7469E4D5" w14:textId="2F620303" w:rsidR="00A67A41" w:rsidRPr="00821017" w:rsidRDefault="00BF0CAD" w:rsidP="00821017">
      <w:pPr>
        <w:pStyle w:val="Heading2"/>
        <w:rPr>
          <w:rFonts w:ascii="Tahoma" w:eastAsia="Calibri" w:hAnsi="Tahoma" w:cs="Tahoma"/>
          <w:bCs w:val="0"/>
          <w:i w:val="0"/>
          <w:iCs w:val="0"/>
          <w:color w:val="4F81BD"/>
          <w:sz w:val="22"/>
          <w:szCs w:val="22"/>
        </w:rPr>
      </w:pPr>
      <w:r w:rsidRPr="00821017">
        <w:rPr>
          <w:rFonts w:ascii="Arial" w:hAnsi="Arial" w:cs="Arial"/>
        </w:rPr>
        <w:lastRenderedPageBreak/>
        <w:t xml:space="preserve">OPERATING </w:t>
      </w:r>
      <w:r w:rsidR="00410A4F" w:rsidRPr="00821017">
        <w:rPr>
          <w:rFonts w:ascii="Arial" w:hAnsi="Arial" w:cs="Arial"/>
        </w:rPr>
        <w:t>VALUES</w:t>
      </w:r>
      <w:r w:rsidR="00410A4F" w:rsidRPr="00821017">
        <w:rPr>
          <w:rFonts w:ascii="Tahoma" w:eastAsia="Calibri" w:hAnsi="Tahoma" w:cs="Tahoma"/>
          <w:bCs w:val="0"/>
          <w:i w:val="0"/>
          <w:iCs w:val="0"/>
          <w:color w:val="4F81BD"/>
          <w:sz w:val="22"/>
          <w:szCs w:val="22"/>
        </w:rPr>
        <w:tab/>
      </w:r>
      <w:r w:rsidR="007D483F">
        <w:rPr>
          <w:rFonts w:ascii="Tahoma" w:eastAsia="Calibri" w:hAnsi="Tahoma" w:cs="Tahoma"/>
          <w:bCs w:val="0"/>
          <w:i w:val="0"/>
          <w:iCs w:val="0"/>
          <w:color w:val="4F81BD"/>
          <w:sz w:val="22"/>
          <w:szCs w:val="22"/>
        </w:rPr>
        <w:t>:</w:t>
      </w:r>
      <w:bookmarkEnd w:id="8"/>
    </w:p>
    <w:p w14:paraId="1D7CAC2D" w14:textId="77777777" w:rsidR="006F57E2" w:rsidRDefault="006F57E2" w:rsidP="00C82FD2">
      <w:pPr>
        <w:spacing w:after="0"/>
        <w:rPr>
          <w:rFonts w:ascii="Arial" w:hAnsi="Arial" w:cs="Arial"/>
          <w:sz w:val="24"/>
        </w:rPr>
      </w:pPr>
      <w:r w:rsidRPr="00821017">
        <w:rPr>
          <w:rFonts w:ascii="Arial" w:hAnsi="Arial" w:cs="Arial"/>
          <w:sz w:val="24"/>
        </w:rPr>
        <w:t>ADDC promote</w:t>
      </w:r>
      <w:r w:rsidR="00221F82" w:rsidRPr="00821017">
        <w:rPr>
          <w:rFonts w:ascii="Arial" w:hAnsi="Arial" w:cs="Arial"/>
          <w:sz w:val="24"/>
        </w:rPr>
        <w:t>s</w:t>
      </w:r>
      <w:r w:rsidRPr="00821017">
        <w:rPr>
          <w:rFonts w:ascii="Arial" w:hAnsi="Arial" w:cs="Arial"/>
          <w:sz w:val="24"/>
        </w:rPr>
        <w:t xml:space="preserve"> values and attitudes of service, integrity, cost-effectiveness, consideration for individuals, </w:t>
      </w:r>
      <w:proofErr w:type="gramStart"/>
      <w:r w:rsidRPr="00821017">
        <w:rPr>
          <w:rFonts w:ascii="Arial" w:hAnsi="Arial" w:cs="Arial"/>
          <w:sz w:val="24"/>
        </w:rPr>
        <w:t>accountability</w:t>
      </w:r>
      <w:proofErr w:type="gramEnd"/>
      <w:r w:rsidRPr="00821017">
        <w:rPr>
          <w:rFonts w:ascii="Arial" w:hAnsi="Arial" w:cs="Arial"/>
          <w:sz w:val="24"/>
        </w:rPr>
        <w:t xml:space="preserve"> and personal responsibility, commensurate with good management principles</w:t>
      </w:r>
      <w:r w:rsidR="004416C9" w:rsidRPr="00821017">
        <w:rPr>
          <w:rFonts w:ascii="Arial" w:hAnsi="Arial" w:cs="Arial"/>
          <w:sz w:val="24"/>
        </w:rPr>
        <w:t xml:space="preserve"> to ensure rights</w:t>
      </w:r>
      <w:r w:rsidR="00F03BB2">
        <w:rPr>
          <w:rFonts w:ascii="Arial" w:hAnsi="Arial" w:cs="Arial"/>
          <w:sz w:val="24"/>
        </w:rPr>
        <w:t>-</w:t>
      </w:r>
      <w:r w:rsidR="004416C9" w:rsidRPr="00821017">
        <w:rPr>
          <w:rFonts w:ascii="Arial" w:hAnsi="Arial" w:cs="Arial"/>
          <w:sz w:val="24"/>
        </w:rPr>
        <w:t xml:space="preserve">based practice within the disability and development sector. </w:t>
      </w:r>
    </w:p>
    <w:p w14:paraId="52E60A4C" w14:textId="77777777" w:rsidR="001B5448" w:rsidRPr="00821017" w:rsidRDefault="001B5448" w:rsidP="007D483F">
      <w:pPr>
        <w:spacing w:after="0"/>
        <w:jc w:val="both"/>
        <w:rPr>
          <w:rFonts w:ascii="Arial" w:hAnsi="Arial" w:cs="Arial"/>
          <w:sz w:val="24"/>
        </w:rPr>
      </w:pPr>
    </w:p>
    <w:p w14:paraId="5E25D82E" w14:textId="77777777" w:rsidR="00AD2396" w:rsidRPr="00821017" w:rsidRDefault="00AD2396" w:rsidP="00821017">
      <w:pPr>
        <w:rPr>
          <w:rFonts w:ascii="Arial" w:hAnsi="Arial" w:cs="Arial"/>
          <w:sz w:val="24"/>
        </w:rPr>
      </w:pPr>
      <w:r w:rsidRPr="00821017">
        <w:rPr>
          <w:rFonts w:ascii="Arial" w:hAnsi="Arial" w:cs="Arial"/>
          <w:sz w:val="24"/>
        </w:rPr>
        <w:t>ADDC actively advocate</w:t>
      </w:r>
      <w:r w:rsidR="00221F82" w:rsidRPr="00821017">
        <w:rPr>
          <w:rFonts w:ascii="Arial" w:hAnsi="Arial" w:cs="Arial"/>
          <w:sz w:val="24"/>
        </w:rPr>
        <w:t>s</w:t>
      </w:r>
      <w:r w:rsidRPr="00821017">
        <w:rPr>
          <w:rFonts w:ascii="Arial" w:hAnsi="Arial" w:cs="Arial"/>
          <w:sz w:val="24"/>
        </w:rPr>
        <w:t xml:space="preserve"> for, </w:t>
      </w:r>
      <w:proofErr w:type="gramStart"/>
      <w:r w:rsidRPr="00821017">
        <w:rPr>
          <w:rFonts w:ascii="Arial" w:hAnsi="Arial" w:cs="Arial"/>
          <w:sz w:val="24"/>
        </w:rPr>
        <w:t>support</w:t>
      </w:r>
      <w:r w:rsidR="00221F82" w:rsidRPr="00821017">
        <w:rPr>
          <w:rFonts w:ascii="Arial" w:hAnsi="Arial" w:cs="Arial"/>
          <w:sz w:val="24"/>
        </w:rPr>
        <w:t>s</w:t>
      </w:r>
      <w:proofErr w:type="gramEnd"/>
      <w:r w:rsidRPr="00821017">
        <w:rPr>
          <w:rFonts w:ascii="Arial" w:hAnsi="Arial" w:cs="Arial"/>
          <w:sz w:val="24"/>
        </w:rPr>
        <w:t xml:space="preserve"> and engage</w:t>
      </w:r>
      <w:r w:rsidR="00221F82" w:rsidRPr="00821017">
        <w:rPr>
          <w:rFonts w:ascii="Arial" w:hAnsi="Arial" w:cs="Arial"/>
          <w:sz w:val="24"/>
        </w:rPr>
        <w:t>s</w:t>
      </w:r>
      <w:r w:rsidRPr="00821017">
        <w:rPr>
          <w:rFonts w:ascii="Arial" w:hAnsi="Arial" w:cs="Arial"/>
          <w:sz w:val="24"/>
        </w:rPr>
        <w:t xml:space="preserve"> individuals and agencies of all sizes to contribute to ADDC activities and sharing of information.  </w:t>
      </w:r>
    </w:p>
    <w:p w14:paraId="6CE33CFE" w14:textId="77777777" w:rsidR="008360C0" w:rsidRPr="00821017" w:rsidRDefault="008360C0" w:rsidP="00821017">
      <w:pPr>
        <w:rPr>
          <w:rFonts w:ascii="Arial" w:hAnsi="Arial" w:cs="Arial"/>
          <w:sz w:val="24"/>
        </w:rPr>
      </w:pPr>
      <w:r w:rsidRPr="00821017">
        <w:rPr>
          <w:rFonts w:ascii="Arial" w:hAnsi="Arial" w:cs="Arial"/>
          <w:sz w:val="24"/>
        </w:rPr>
        <w:t xml:space="preserve">ADDC </w:t>
      </w:r>
      <w:r w:rsidR="00221F82" w:rsidRPr="00821017">
        <w:rPr>
          <w:rFonts w:ascii="Arial" w:hAnsi="Arial" w:cs="Arial"/>
          <w:sz w:val="24"/>
        </w:rPr>
        <w:t xml:space="preserve">has </w:t>
      </w:r>
      <w:r w:rsidRPr="00821017">
        <w:rPr>
          <w:rFonts w:ascii="Arial" w:hAnsi="Arial" w:cs="Arial"/>
          <w:sz w:val="24"/>
        </w:rPr>
        <w:t xml:space="preserve">developed </w:t>
      </w:r>
      <w:r w:rsidR="00C710E7" w:rsidRPr="00821017">
        <w:rPr>
          <w:rFonts w:ascii="Arial" w:hAnsi="Arial" w:cs="Arial"/>
          <w:sz w:val="24"/>
        </w:rPr>
        <w:t xml:space="preserve">the following Code of Ethics </w:t>
      </w:r>
      <w:r w:rsidRPr="00821017">
        <w:rPr>
          <w:rFonts w:ascii="Arial" w:hAnsi="Arial" w:cs="Arial"/>
          <w:sz w:val="24"/>
        </w:rPr>
        <w:t>that underpin its values and expectation of members practices:</w:t>
      </w:r>
    </w:p>
    <w:p w14:paraId="64A7C5C5" w14:textId="77777777" w:rsidR="00233714" w:rsidRDefault="00233714" w:rsidP="00821017">
      <w:pPr>
        <w:ind w:left="720"/>
        <w:rPr>
          <w:rFonts w:ascii="Arial" w:eastAsia="Times New Roman" w:hAnsi="Arial" w:cs="Arial"/>
          <w:i/>
          <w:color w:val="000000"/>
          <w:sz w:val="24"/>
          <w:lang w:eastAsia="en-AU"/>
        </w:rPr>
      </w:pPr>
      <w:r w:rsidRPr="00821017">
        <w:rPr>
          <w:rFonts w:ascii="Arial" w:eastAsia="Times New Roman" w:hAnsi="Arial" w:cs="Arial"/>
          <w:i/>
          <w:color w:val="000000"/>
          <w:sz w:val="24"/>
          <w:lang w:eastAsia="en-AU"/>
        </w:rPr>
        <w:t xml:space="preserve">Members shall observe the highest standards of professional conduct and ethical behaviour in </w:t>
      </w:r>
      <w:proofErr w:type="gramStart"/>
      <w:r w:rsidRPr="00821017">
        <w:rPr>
          <w:rFonts w:ascii="Arial" w:eastAsia="Times New Roman" w:hAnsi="Arial" w:cs="Arial"/>
          <w:i/>
          <w:color w:val="000000"/>
          <w:sz w:val="24"/>
          <w:lang w:eastAsia="en-AU"/>
        </w:rPr>
        <w:t>all of</w:t>
      </w:r>
      <w:proofErr w:type="gramEnd"/>
      <w:r w:rsidRPr="00821017">
        <w:rPr>
          <w:rFonts w:ascii="Arial" w:eastAsia="Times New Roman" w:hAnsi="Arial" w:cs="Arial"/>
          <w:i/>
          <w:color w:val="000000"/>
          <w:sz w:val="24"/>
          <w:lang w:eastAsia="en-AU"/>
        </w:rPr>
        <w:t xml:space="preserve"> their activities. By upholding such standards, members enhance their own standing as disability professionals and increase public and disability sector confidence. </w:t>
      </w:r>
    </w:p>
    <w:p w14:paraId="135B0D2E" w14:textId="77777777" w:rsidR="00CD0A5D" w:rsidRPr="00821017" w:rsidRDefault="00CD0A5D" w:rsidP="00821017">
      <w:pPr>
        <w:ind w:left="720"/>
        <w:rPr>
          <w:rFonts w:ascii="Arial" w:eastAsia="Times New Roman" w:hAnsi="Arial" w:cs="Arial"/>
          <w:i/>
          <w:color w:val="747D7E"/>
          <w:sz w:val="24"/>
          <w:lang w:eastAsia="en-AU"/>
        </w:rPr>
      </w:pPr>
      <w:r>
        <w:rPr>
          <w:rFonts w:ascii="Arial" w:eastAsia="Times New Roman" w:hAnsi="Arial" w:cs="Arial"/>
          <w:i/>
          <w:color w:val="000000"/>
          <w:sz w:val="24"/>
          <w:lang w:eastAsia="en-AU"/>
        </w:rPr>
        <w:t>Members commit to disability inclusive practices in their work and in their employment practices</w:t>
      </w:r>
    </w:p>
    <w:p w14:paraId="271565CB" w14:textId="77777777" w:rsidR="00233714" w:rsidRPr="00821017" w:rsidRDefault="00233714" w:rsidP="00821017">
      <w:pPr>
        <w:ind w:left="720"/>
        <w:rPr>
          <w:rFonts w:ascii="Arial" w:eastAsia="Times New Roman" w:hAnsi="Arial" w:cs="Arial"/>
          <w:i/>
          <w:color w:val="747D7E"/>
          <w:sz w:val="24"/>
          <w:lang w:eastAsia="en-AU"/>
        </w:rPr>
      </w:pPr>
      <w:r w:rsidRPr="00821017">
        <w:rPr>
          <w:rFonts w:ascii="Arial" w:eastAsia="Times New Roman" w:hAnsi="Arial" w:cs="Arial"/>
          <w:i/>
          <w:color w:val="000000"/>
          <w:sz w:val="24"/>
          <w:lang w:eastAsia="en-AU"/>
        </w:rPr>
        <w:t xml:space="preserve">As the conduct of an individual member can reflect upon the wider profession of disability professionals and upon ADDC </w:t>
      </w:r>
      <w:proofErr w:type="gramStart"/>
      <w:r w:rsidRPr="00821017">
        <w:rPr>
          <w:rFonts w:ascii="Arial" w:eastAsia="Times New Roman" w:hAnsi="Arial" w:cs="Arial"/>
          <w:i/>
          <w:color w:val="000000"/>
          <w:sz w:val="24"/>
          <w:lang w:eastAsia="en-AU"/>
        </w:rPr>
        <w:t>membership as a whole, the</w:t>
      </w:r>
      <w:proofErr w:type="gramEnd"/>
      <w:r w:rsidRPr="00821017">
        <w:rPr>
          <w:rFonts w:ascii="Arial" w:eastAsia="Times New Roman" w:hAnsi="Arial" w:cs="Arial"/>
          <w:i/>
          <w:color w:val="000000"/>
          <w:sz w:val="24"/>
          <w:lang w:eastAsia="en-AU"/>
        </w:rPr>
        <w:t xml:space="preserve"> Code sets out what are deemed to be appropriate standards of professional conduct:</w:t>
      </w:r>
    </w:p>
    <w:p w14:paraId="7AEEEC8B" w14:textId="77777777" w:rsidR="006D3F48" w:rsidRPr="006D3F48" w:rsidRDefault="006D3F48" w:rsidP="006D3F48">
      <w:pPr>
        <w:pStyle w:val="ListParagraph"/>
        <w:numPr>
          <w:ilvl w:val="0"/>
          <w:numId w:val="21"/>
        </w:numPr>
        <w:rPr>
          <w:rFonts w:ascii="Arial" w:eastAsia="Times New Roman" w:hAnsi="Arial" w:cs="Arial"/>
          <w:i/>
          <w:color w:val="747D7E"/>
          <w:sz w:val="24"/>
          <w:lang w:eastAsia="en-AU"/>
        </w:rPr>
      </w:pPr>
      <w:r w:rsidRPr="006D3F48">
        <w:rPr>
          <w:rFonts w:ascii="Arial" w:eastAsia="Times New Roman" w:hAnsi="Arial" w:cs="Arial"/>
          <w:i/>
          <w:color w:val="000000"/>
          <w:sz w:val="24"/>
          <w:lang w:eastAsia="en-AU"/>
        </w:rPr>
        <w:t xml:space="preserve">Members shall refrain from conduct or action which detracts from the reputation of disability professionals or </w:t>
      </w:r>
      <w:proofErr w:type="gramStart"/>
      <w:r w:rsidRPr="006D3F48">
        <w:rPr>
          <w:rFonts w:ascii="Arial" w:eastAsia="Times New Roman" w:hAnsi="Arial" w:cs="Arial"/>
          <w:i/>
          <w:color w:val="000000"/>
          <w:sz w:val="24"/>
          <w:lang w:eastAsia="en-AU"/>
        </w:rPr>
        <w:t>ADDC;</w:t>
      </w:r>
      <w:proofErr w:type="gramEnd"/>
    </w:p>
    <w:p w14:paraId="3AF57B7F" w14:textId="77777777" w:rsidR="006D3F48" w:rsidRPr="006D3F48" w:rsidRDefault="006D3F48" w:rsidP="006D3F48">
      <w:pPr>
        <w:pStyle w:val="ListParagraph"/>
        <w:numPr>
          <w:ilvl w:val="0"/>
          <w:numId w:val="21"/>
        </w:numPr>
        <w:rPr>
          <w:rFonts w:ascii="Arial" w:eastAsia="Times New Roman" w:hAnsi="Arial" w:cs="Arial"/>
          <w:i/>
          <w:color w:val="747D7E"/>
          <w:sz w:val="24"/>
          <w:lang w:eastAsia="en-AU"/>
        </w:rPr>
      </w:pPr>
      <w:r w:rsidRPr="006D3F48">
        <w:rPr>
          <w:rFonts w:ascii="Arial" w:eastAsia="Times New Roman" w:hAnsi="Arial" w:cs="Arial"/>
          <w:i/>
          <w:color w:val="000000"/>
          <w:sz w:val="24"/>
          <w:lang w:eastAsia="en-AU"/>
        </w:rPr>
        <w:t xml:space="preserve">Members shall uphold the choices and rights of individuals with a disability and proactively support and facilitate inclusion to enhance opportunities for people with </w:t>
      </w:r>
      <w:proofErr w:type="gramStart"/>
      <w:r w:rsidRPr="006D3F48">
        <w:rPr>
          <w:rFonts w:ascii="Arial" w:eastAsia="Times New Roman" w:hAnsi="Arial" w:cs="Arial"/>
          <w:i/>
          <w:color w:val="000000"/>
          <w:sz w:val="24"/>
          <w:lang w:eastAsia="en-AU"/>
        </w:rPr>
        <w:t>disabilities;</w:t>
      </w:r>
      <w:proofErr w:type="gramEnd"/>
      <w:r w:rsidRPr="006D3F48">
        <w:rPr>
          <w:rFonts w:ascii="Arial" w:eastAsia="Times New Roman" w:hAnsi="Arial" w:cs="Arial"/>
          <w:i/>
          <w:color w:val="000000"/>
          <w:sz w:val="24"/>
          <w:lang w:eastAsia="en-AU"/>
        </w:rPr>
        <w:t xml:space="preserve">  </w:t>
      </w:r>
    </w:p>
    <w:p w14:paraId="768F794C" w14:textId="77777777" w:rsidR="006D3F48" w:rsidRPr="006D3F48" w:rsidRDefault="006D3F48" w:rsidP="006D3F48">
      <w:pPr>
        <w:pStyle w:val="ListParagraph"/>
        <w:numPr>
          <w:ilvl w:val="0"/>
          <w:numId w:val="21"/>
        </w:numPr>
        <w:rPr>
          <w:rFonts w:ascii="Arial" w:eastAsia="Times New Roman" w:hAnsi="Arial" w:cs="Arial"/>
          <w:i/>
          <w:color w:val="747D7E"/>
          <w:sz w:val="24"/>
          <w:lang w:eastAsia="en-AU"/>
        </w:rPr>
      </w:pPr>
      <w:r w:rsidRPr="006D3F48">
        <w:rPr>
          <w:rFonts w:ascii="Arial" w:eastAsia="Times New Roman" w:hAnsi="Arial" w:cs="Arial"/>
          <w:i/>
          <w:color w:val="000000"/>
          <w:sz w:val="24"/>
          <w:lang w:eastAsia="en-AU"/>
        </w:rPr>
        <w:t xml:space="preserve">Members are required to act with integrity, mutual trust and transparency at all times in carrying out their duties and </w:t>
      </w:r>
      <w:proofErr w:type="gramStart"/>
      <w:r w:rsidRPr="006D3F48">
        <w:rPr>
          <w:rFonts w:ascii="Arial" w:eastAsia="Times New Roman" w:hAnsi="Arial" w:cs="Arial"/>
          <w:i/>
          <w:color w:val="000000"/>
          <w:sz w:val="24"/>
          <w:lang w:eastAsia="en-AU"/>
        </w:rPr>
        <w:t>responsibilities;</w:t>
      </w:r>
      <w:proofErr w:type="gramEnd"/>
      <w:r w:rsidRPr="006D3F48">
        <w:rPr>
          <w:rFonts w:ascii="Arial" w:eastAsia="Times New Roman" w:hAnsi="Arial" w:cs="Arial"/>
          <w:i/>
          <w:color w:val="000000"/>
          <w:sz w:val="24"/>
          <w:lang w:eastAsia="en-AU"/>
        </w:rPr>
        <w:t xml:space="preserve">  </w:t>
      </w:r>
    </w:p>
    <w:p w14:paraId="792D415B" w14:textId="77777777" w:rsidR="006D3F48" w:rsidRPr="006D3F48" w:rsidRDefault="006D3F48" w:rsidP="006D3F48">
      <w:pPr>
        <w:pStyle w:val="ListParagraph"/>
        <w:numPr>
          <w:ilvl w:val="0"/>
          <w:numId w:val="21"/>
        </w:numPr>
        <w:rPr>
          <w:rFonts w:ascii="Arial" w:eastAsia="Times New Roman" w:hAnsi="Arial" w:cs="Arial"/>
          <w:i/>
          <w:color w:val="747D7E"/>
          <w:sz w:val="24"/>
          <w:lang w:eastAsia="en-AU"/>
        </w:rPr>
      </w:pPr>
      <w:r w:rsidRPr="006D3F48">
        <w:rPr>
          <w:rFonts w:ascii="Arial" w:eastAsia="Times New Roman" w:hAnsi="Arial" w:cs="Arial"/>
          <w:i/>
          <w:color w:val="000000"/>
          <w:sz w:val="24"/>
          <w:lang w:eastAsia="en-AU"/>
        </w:rPr>
        <w:t xml:space="preserve">Members shall at all times safeguard the interests of their employers/colleagues and the disability community provided that members shall not knowingly be party to any illegal or unethical </w:t>
      </w:r>
      <w:proofErr w:type="gramStart"/>
      <w:r w:rsidRPr="006D3F48">
        <w:rPr>
          <w:rFonts w:ascii="Arial" w:eastAsia="Times New Roman" w:hAnsi="Arial" w:cs="Arial"/>
          <w:i/>
          <w:color w:val="000000"/>
          <w:sz w:val="24"/>
          <w:lang w:eastAsia="en-AU"/>
        </w:rPr>
        <w:t>activity;</w:t>
      </w:r>
      <w:proofErr w:type="gramEnd"/>
      <w:r w:rsidRPr="006D3F48">
        <w:rPr>
          <w:rFonts w:ascii="Arial" w:eastAsia="Times New Roman" w:hAnsi="Arial" w:cs="Arial"/>
          <w:i/>
          <w:color w:val="000000"/>
          <w:sz w:val="24"/>
          <w:lang w:eastAsia="en-AU"/>
        </w:rPr>
        <w:t> </w:t>
      </w:r>
    </w:p>
    <w:p w14:paraId="58313DDD" w14:textId="77777777" w:rsidR="006D3F48" w:rsidRPr="006D3F48" w:rsidRDefault="006D3F48" w:rsidP="006D3F48">
      <w:pPr>
        <w:pStyle w:val="ListParagraph"/>
        <w:numPr>
          <w:ilvl w:val="0"/>
          <w:numId w:val="21"/>
        </w:numPr>
        <w:rPr>
          <w:rFonts w:ascii="Arial" w:eastAsia="Times New Roman" w:hAnsi="Arial" w:cs="Arial"/>
          <w:i/>
          <w:color w:val="747D7E"/>
          <w:sz w:val="24"/>
          <w:lang w:eastAsia="en-AU"/>
        </w:rPr>
      </w:pPr>
      <w:r w:rsidRPr="006D3F48">
        <w:rPr>
          <w:rFonts w:ascii="Arial" w:eastAsia="Times New Roman" w:hAnsi="Arial" w:cs="Arial"/>
          <w:i/>
          <w:color w:val="000000"/>
          <w:sz w:val="24"/>
          <w:lang w:eastAsia="en-AU"/>
        </w:rPr>
        <w:t xml:space="preserve">In all of its activities and particularly its communications to the public, members will accord due respect to the dignity, values, history, religion, and culture of the people with whom it works consistent with principles of basic human </w:t>
      </w:r>
      <w:proofErr w:type="gramStart"/>
      <w:r w:rsidRPr="006D3F48">
        <w:rPr>
          <w:rFonts w:ascii="Arial" w:eastAsia="Times New Roman" w:hAnsi="Arial" w:cs="Arial"/>
          <w:i/>
          <w:color w:val="000000"/>
          <w:sz w:val="24"/>
          <w:lang w:eastAsia="en-AU"/>
        </w:rPr>
        <w:t>rights;</w:t>
      </w:r>
      <w:proofErr w:type="gramEnd"/>
    </w:p>
    <w:p w14:paraId="741F2039" w14:textId="77777777" w:rsidR="006D3F48" w:rsidRPr="006D3F48" w:rsidRDefault="006D3F48" w:rsidP="006D3F48">
      <w:pPr>
        <w:pStyle w:val="ListParagraph"/>
        <w:numPr>
          <w:ilvl w:val="0"/>
          <w:numId w:val="21"/>
        </w:numPr>
        <w:rPr>
          <w:rFonts w:ascii="Arial" w:eastAsia="Times New Roman" w:hAnsi="Arial" w:cs="Arial"/>
          <w:i/>
          <w:color w:val="747D7E"/>
          <w:sz w:val="24"/>
          <w:lang w:eastAsia="en-AU"/>
        </w:rPr>
      </w:pPr>
      <w:r w:rsidRPr="006D3F48">
        <w:rPr>
          <w:rFonts w:ascii="Arial" w:eastAsia="Times New Roman" w:hAnsi="Arial" w:cs="Arial"/>
          <w:i/>
          <w:color w:val="000000"/>
          <w:sz w:val="24"/>
          <w:lang w:eastAsia="en-AU"/>
        </w:rPr>
        <w:t xml:space="preserve">Members shall exercise due care and diligence in performing their duties and ensure, through a philosophy of continued professional development, the currency of their knowledge, skills, attitudes and technical </w:t>
      </w:r>
      <w:proofErr w:type="gramStart"/>
      <w:r w:rsidRPr="006D3F48">
        <w:rPr>
          <w:rFonts w:ascii="Arial" w:eastAsia="Times New Roman" w:hAnsi="Arial" w:cs="Arial"/>
          <w:i/>
          <w:color w:val="000000"/>
          <w:sz w:val="24"/>
          <w:lang w:eastAsia="en-AU"/>
        </w:rPr>
        <w:t>competencies;</w:t>
      </w:r>
      <w:proofErr w:type="gramEnd"/>
      <w:r w:rsidRPr="006D3F48">
        <w:rPr>
          <w:rFonts w:ascii="Arial" w:eastAsia="Times New Roman" w:hAnsi="Arial" w:cs="Arial"/>
          <w:i/>
          <w:color w:val="000000"/>
          <w:sz w:val="24"/>
          <w:lang w:eastAsia="en-AU"/>
        </w:rPr>
        <w:t xml:space="preserve">   </w:t>
      </w:r>
    </w:p>
    <w:p w14:paraId="69241BD9" w14:textId="77777777" w:rsidR="006D3F48" w:rsidRPr="006D3F48" w:rsidRDefault="006D3F48" w:rsidP="006D3F48">
      <w:pPr>
        <w:pStyle w:val="ListParagraph"/>
        <w:numPr>
          <w:ilvl w:val="0"/>
          <w:numId w:val="21"/>
        </w:numPr>
        <w:rPr>
          <w:rFonts w:ascii="Arial" w:eastAsia="Times New Roman" w:hAnsi="Arial" w:cs="Arial"/>
          <w:i/>
          <w:color w:val="747D7E"/>
          <w:sz w:val="24"/>
          <w:lang w:eastAsia="en-AU"/>
        </w:rPr>
      </w:pPr>
      <w:r w:rsidRPr="006D3F48">
        <w:rPr>
          <w:rFonts w:ascii="Arial" w:eastAsia="Times New Roman" w:hAnsi="Arial" w:cs="Arial"/>
          <w:i/>
          <w:color w:val="000000"/>
          <w:sz w:val="24"/>
          <w:lang w:eastAsia="en-AU"/>
        </w:rPr>
        <w:t xml:space="preserve">Members shall strive for continuous improvement and excellence; and  </w:t>
      </w:r>
    </w:p>
    <w:p w14:paraId="294D3876" w14:textId="77777777" w:rsidR="006D3F48" w:rsidRPr="006D3F48" w:rsidRDefault="006D3F48" w:rsidP="006D3F48">
      <w:pPr>
        <w:pStyle w:val="ListParagraph"/>
        <w:numPr>
          <w:ilvl w:val="0"/>
          <w:numId w:val="21"/>
        </w:numPr>
        <w:rPr>
          <w:rFonts w:ascii="Arial" w:eastAsia="Times New Roman" w:hAnsi="Arial" w:cs="Arial"/>
          <w:i/>
          <w:color w:val="747D7E"/>
          <w:sz w:val="24"/>
          <w:lang w:eastAsia="en-AU"/>
        </w:rPr>
      </w:pPr>
      <w:r w:rsidRPr="006D3F48">
        <w:rPr>
          <w:rFonts w:ascii="Arial" w:eastAsia="Times New Roman" w:hAnsi="Arial" w:cs="Arial"/>
          <w:i/>
          <w:color w:val="000000"/>
          <w:sz w:val="24"/>
          <w:lang w:eastAsia="en-AU"/>
        </w:rPr>
        <w:lastRenderedPageBreak/>
        <w:t>Members acknowledge that this Code is to be adhered to both in spirit and to the letter, so that members' conduct is governed by the highest standards of professionalism and ethical behaviour. </w:t>
      </w:r>
    </w:p>
    <w:p w14:paraId="127BDE89" w14:textId="77777777" w:rsidR="006D3F48" w:rsidRPr="006D3F48" w:rsidRDefault="006D3F48" w:rsidP="006D3F48">
      <w:pPr>
        <w:pStyle w:val="ListParagraph"/>
        <w:numPr>
          <w:ilvl w:val="0"/>
          <w:numId w:val="21"/>
        </w:numPr>
        <w:rPr>
          <w:rFonts w:ascii="Arial" w:eastAsia="Times New Roman" w:hAnsi="Arial" w:cs="Arial"/>
          <w:i/>
          <w:color w:val="000000"/>
          <w:sz w:val="24"/>
          <w:lang w:eastAsia="en-AU"/>
        </w:rPr>
      </w:pPr>
      <w:r w:rsidRPr="006D3F48">
        <w:rPr>
          <w:rFonts w:ascii="Arial" w:eastAsia="Times New Roman" w:hAnsi="Arial" w:cs="Arial"/>
          <w:i/>
          <w:color w:val="000000"/>
          <w:sz w:val="24"/>
          <w:lang w:eastAsia="en-AU"/>
        </w:rPr>
        <w:t>ADDC members take seriously their obligations to be responsible and comply with all government laws and regulations, as well as common law obligations.</w:t>
      </w:r>
    </w:p>
    <w:p w14:paraId="3514F52D" w14:textId="77777777" w:rsidR="00233714" w:rsidRPr="00821017" w:rsidRDefault="00233714" w:rsidP="00821017">
      <w:pPr>
        <w:rPr>
          <w:rFonts w:ascii="Arial" w:hAnsi="Arial" w:cs="Arial"/>
          <w:sz w:val="24"/>
        </w:rPr>
      </w:pPr>
      <w:r w:rsidRPr="00821017">
        <w:rPr>
          <w:rFonts w:ascii="Arial" w:hAnsi="Arial" w:cs="Arial"/>
          <w:sz w:val="24"/>
        </w:rPr>
        <w:t xml:space="preserve">Organisational members are strongly encouraged to follow </w:t>
      </w:r>
      <w:hyperlink r:id="rId9" w:history="1">
        <w:r w:rsidR="003B2AAF" w:rsidRPr="00B951CA">
          <w:rPr>
            <w:rStyle w:val="Hyperlink"/>
            <w:rFonts w:ascii="Arial" w:hAnsi="Arial" w:cs="Arial"/>
            <w:sz w:val="24"/>
          </w:rPr>
          <w:t>ACFID Code of Conduct</w:t>
        </w:r>
      </w:hyperlink>
      <w:r w:rsidR="003B2AAF">
        <w:rPr>
          <w:rFonts w:ascii="Arial" w:hAnsi="Arial" w:cs="Arial"/>
          <w:sz w:val="24"/>
        </w:rPr>
        <w:t xml:space="preserve"> </w:t>
      </w:r>
      <w:r w:rsidR="0095195A" w:rsidRPr="00821017">
        <w:rPr>
          <w:rFonts w:ascii="Arial" w:hAnsi="Arial" w:cs="Arial"/>
          <w:sz w:val="24"/>
        </w:rPr>
        <w:t>and</w:t>
      </w:r>
      <w:r w:rsidRPr="00821017">
        <w:rPr>
          <w:rFonts w:ascii="Arial" w:hAnsi="Arial" w:cs="Arial"/>
          <w:sz w:val="24"/>
        </w:rPr>
        <w:t xml:space="preserve"> its philosophies in partnership with ADDC code. </w:t>
      </w:r>
    </w:p>
    <w:p w14:paraId="000E9D29" w14:textId="77777777" w:rsidR="00233714" w:rsidRPr="00821017" w:rsidRDefault="00233714" w:rsidP="00821017">
      <w:pPr>
        <w:rPr>
          <w:rFonts w:ascii="Arial" w:hAnsi="Arial" w:cs="Arial"/>
          <w:sz w:val="24"/>
        </w:rPr>
      </w:pPr>
      <w:r w:rsidRPr="00821017">
        <w:rPr>
          <w:rFonts w:ascii="Arial" w:hAnsi="Arial" w:cs="Arial"/>
          <w:sz w:val="24"/>
        </w:rPr>
        <w:t xml:space="preserve">ADDC has also developed </w:t>
      </w:r>
      <w:proofErr w:type="gramStart"/>
      <w:r w:rsidRPr="00821017">
        <w:rPr>
          <w:rFonts w:ascii="Arial" w:hAnsi="Arial" w:cs="Arial"/>
          <w:sz w:val="24"/>
        </w:rPr>
        <w:t>a number of</w:t>
      </w:r>
      <w:proofErr w:type="gramEnd"/>
      <w:r w:rsidR="00882479">
        <w:rPr>
          <w:rFonts w:ascii="Arial" w:hAnsi="Arial" w:cs="Arial"/>
          <w:sz w:val="24"/>
        </w:rPr>
        <w:t xml:space="preserve"> </w:t>
      </w:r>
      <w:hyperlink r:id="rId10" w:history="1">
        <w:r w:rsidR="00882479" w:rsidRPr="00882479">
          <w:rPr>
            <w:rStyle w:val="Hyperlink"/>
            <w:rFonts w:ascii="Arial" w:hAnsi="Arial" w:cs="Arial"/>
            <w:sz w:val="24"/>
          </w:rPr>
          <w:t>Principles for Disability and Development Work by Australian Agencies</w:t>
        </w:r>
      </w:hyperlink>
      <w:r w:rsidRPr="00821017">
        <w:rPr>
          <w:rFonts w:ascii="Arial" w:hAnsi="Arial" w:cs="Arial"/>
          <w:sz w:val="24"/>
        </w:rPr>
        <w:t>. The document can be downloaded from ADDC website and provides further insight into the operating values</w:t>
      </w:r>
      <w:r w:rsidR="00821017">
        <w:rPr>
          <w:rFonts w:ascii="Arial" w:hAnsi="Arial" w:cs="Arial"/>
          <w:sz w:val="24"/>
        </w:rPr>
        <w:t xml:space="preserve"> of</w:t>
      </w:r>
      <w:r w:rsidRPr="00821017">
        <w:rPr>
          <w:rFonts w:ascii="Arial" w:hAnsi="Arial" w:cs="Arial"/>
          <w:sz w:val="24"/>
        </w:rPr>
        <w:t xml:space="preserve"> the consortium.</w:t>
      </w:r>
    </w:p>
    <w:p w14:paraId="37C72FC5" w14:textId="77777777" w:rsidR="002774B3" w:rsidRPr="00821017" w:rsidRDefault="00410A4F" w:rsidP="00821017">
      <w:pPr>
        <w:pStyle w:val="Heading2"/>
        <w:rPr>
          <w:rFonts w:ascii="Arial" w:hAnsi="Arial" w:cs="Arial"/>
        </w:rPr>
      </w:pPr>
      <w:bookmarkStart w:id="9" w:name="_Toc489874422"/>
      <w:r w:rsidRPr="00821017">
        <w:rPr>
          <w:rFonts w:ascii="Arial" w:hAnsi="Arial" w:cs="Arial"/>
        </w:rPr>
        <w:t>MEMBERSHIP</w:t>
      </w:r>
      <w:bookmarkEnd w:id="9"/>
      <w:r w:rsidRPr="00821017">
        <w:rPr>
          <w:rFonts w:ascii="Arial" w:hAnsi="Arial" w:cs="Arial"/>
        </w:rPr>
        <w:tab/>
      </w:r>
    </w:p>
    <w:p w14:paraId="6F8061EB" w14:textId="77777777" w:rsidR="000D0343" w:rsidRPr="00821017" w:rsidRDefault="002774B3" w:rsidP="00821017">
      <w:pPr>
        <w:rPr>
          <w:rFonts w:ascii="Arial" w:hAnsi="Arial" w:cs="Arial"/>
          <w:sz w:val="24"/>
        </w:rPr>
      </w:pPr>
      <w:r w:rsidRPr="00821017">
        <w:rPr>
          <w:rFonts w:ascii="Arial" w:hAnsi="Arial" w:cs="Arial"/>
          <w:sz w:val="24"/>
        </w:rPr>
        <w:t xml:space="preserve">ADDC membership is open to individuals and </w:t>
      </w:r>
      <w:r w:rsidR="005C5019" w:rsidRPr="00821017">
        <w:rPr>
          <w:rFonts w:ascii="Arial" w:hAnsi="Arial" w:cs="Arial"/>
          <w:sz w:val="24"/>
        </w:rPr>
        <w:t>organisations</w:t>
      </w:r>
      <w:r w:rsidR="00892F9F" w:rsidRPr="00821017">
        <w:rPr>
          <w:rFonts w:ascii="Arial" w:hAnsi="Arial" w:cs="Arial"/>
          <w:sz w:val="24"/>
        </w:rPr>
        <w:t xml:space="preserve"> </w:t>
      </w:r>
      <w:r w:rsidRPr="00821017">
        <w:rPr>
          <w:rFonts w:ascii="Arial" w:hAnsi="Arial" w:cs="Arial"/>
          <w:sz w:val="24"/>
        </w:rPr>
        <w:t xml:space="preserve">interested in and working on </w:t>
      </w:r>
      <w:r w:rsidR="00045B98">
        <w:rPr>
          <w:rFonts w:ascii="Arial" w:hAnsi="Arial" w:cs="Arial"/>
          <w:sz w:val="24"/>
        </w:rPr>
        <w:t xml:space="preserve">disability </w:t>
      </w:r>
      <w:r w:rsidR="009A5BBB" w:rsidRPr="00821017">
        <w:rPr>
          <w:rFonts w:ascii="Arial" w:hAnsi="Arial" w:cs="Arial"/>
          <w:sz w:val="24"/>
        </w:rPr>
        <w:t xml:space="preserve">inclusive practices </w:t>
      </w:r>
      <w:r w:rsidRPr="00821017">
        <w:rPr>
          <w:rFonts w:ascii="Arial" w:hAnsi="Arial" w:cs="Arial"/>
          <w:sz w:val="24"/>
        </w:rPr>
        <w:t xml:space="preserve">in developing countries. </w:t>
      </w:r>
      <w:r w:rsidR="00F40EA9" w:rsidRPr="00821017">
        <w:rPr>
          <w:rFonts w:ascii="Arial" w:hAnsi="Arial" w:cs="Arial"/>
          <w:sz w:val="24"/>
        </w:rPr>
        <w:t>This includes</w:t>
      </w:r>
      <w:r w:rsidRPr="00821017">
        <w:rPr>
          <w:rFonts w:ascii="Arial" w:hAnsi="Arial" w:cs="Arial"/>
          <w:sz w:val="24"/>
        </w:rPr>
        <w:t xml:space="preserve"> a broad range of membership </w:t>
      </w:r>
      <w:r w:rsidR="008D5181" w:rsidRPr="00821017">
        <w:rPr>
          <w:rFonts w:ascii="Arial" w:hAnsi="Arial" w:cs="Arial"/>
          <w:sz w:val="24"/>
        </w:rPr>
        <w:t xml:space="preserve">from the </w:t>
      </w:r>
      <w:r w:rsidRPr="00821017">
        <w:rPr>
          <w:rFonts w:ascii="Arial" w:hAnsi="Arial" w:cs="Arial"/>
          <w:sz w:val="24"/>
        </w:rPr>
        <w:t>not-for-profit, government</w:t>
      </w:r>
      <w:r w:rsidR="008D5181" w:rsidRPr="00821017">
        <w:rPr>
          <w:rFonts w:ascii="Arial" w:hAnsi="Arial" w:cs="Arial"/>
          <w:sz w:val="24"/>
        </w:rPr>
        <w:t>, academic institutions and individuals representing</w:t>
      </w:r>
      <w:r w:rsidRPr="00821017">
        <w:rPr>
          <w:rFonts w:ascii="Arial" w:hAnsi="Arial" w:cs="Arial"/>
          <w:sz w:val="24"/>
        </w:rPr>
        <w:t xml:space="preserve"> national and international</w:t>
      </w:r>
      <w:r w:rsidR="00892F9F" w:rsidRPr="00821017">
        <w:rPr>
          <w:rFonts w:ascii="Arial" w:hAnsi="Arial" w:cs="Arial"/>
          <w:sz w:val="24"/>
        </w:rPr>
        <w:t xml:space="preserve"> </w:t>
      </w:r>
      <w:r w:rsidR="005C5019" w:rsidRPr="00821017">
        <w:rPr>
          <w:rFonts w:ascii="Arial" w:hAnsi="Arial" w:cs="Arial"/>
          <w:sz w:val="24"/>
        </w:rPr>
        <w:t>organisations</w:t>
      </w:r>
      <w:r w:rsidR="00504DC8">
        <w:rPr>
          <w:rFonts w:ascii="Arial" w:hAnsi="Arial" w:cs="Arial"/>
          <w:sz w:val="24"/>
        </w:rPr>
        <w:t>.</w:t>
      </w:r>
      <w:r w:rsidR="00441B95" w:rsidRPr="00821017">
        <w:rPr>
          <w:rFonts w:ascii="Arial" w:hAnsi="Arial" w:cs="Arial"/>
          <w:sz w:val="24"/>
        </w:rPr>
        <w:t xml:space="preserve"> </w:t>
      </w:r>
      <w:r w:rsidR="008D5181" w:rsidRPr="00821017">
        <w:rPr>
          <w:rFonts w:ascii="Arial" w:hAnsi="Arial" w:cs="Arial"/>
          <w:sz w:val="24"/>
        </w:rPr>
        <w:t>Members must have a</w:t>
      </w:r>
      <w:r w:rsidR="00DB44FC" w:rsidRPr="00821017">
        <w:rPr>
          <w:rFonts w:ascii="Arial" w:hAnsi="Arial" w:cs="Arial"/>
          <w:sz w:val="24"/>
        </w:rPr>
        <w:t xml:space="preserve"> strong commitment to the goals and values </w:t>
      </w:r>
      <w:r w:rsidR="00A67A41" w:rsidRPr="00821017">
        <w:rPr>
          <w:rFonts w:ascii="Arial" w:hAnsi="Arial" w:cs="Arial"/>
          <w:sz w:val="24"/>
        </w:rPr>
        <w:t>of ADDC</w:t>
      </w:r>
      <w:r w:rsidR="008D5181" w:rsidRPr="00821017">
        <w:rPr>
          <w:rFonts w:ascii="Arial" w:hAnsi="Arial" w:cs="Arial"/>
          <w:sz w:val="24"/>
        </w:rPr>
        <w:t>.</w:t>
      </w:r>
      <w:r w:rsidR="00DB44FC" w:rsidRPr="00821017">
        <w:rPr>
          <w:rFonts w:ascii="Arial" w:hAnsi="Arial" w:cs="Arial"/>
          <w:sz w:val="24"/>
        </w:rPr>
        <w:t xml:space="preserve"> </w:t>
      </w:r>
    </w:p>
    <w:p w14:paraId="2B396DE8" w14:textId="77777777" w:rsidR="004F26E7" w:rsidRPr="004F26E7" w:rsidRDefault="004F26E7" w:rsidP="004F26E7">
      <w:pPr>
        <w:rPr>
          <w:rFonts w:ascii="Arial" w:hAnsi="Arial" w:cs="Arial"/>
          <w:sz w:val="24"/>
        </w:rPr>
      </w:pPr>
      <w:r w:rsidRPr="004F26E7">
        <w:rPr>
          <w:rFonts w:ascii="Arial" w:hAnsi="Arial" w:cs="Arial"/>
          <w:sz w:val="24"/>
        </w:rPr>
        <w:t xml:space="preserve">There are </w:t>
      </w:r>
      <w:r>
        <w:rPr>
          <w:rFonts w:ascii="Arial" w:hAnsi="Arial" w:cs="Arial"/>
          <w:sz w:val="24"/>
        </w:rPr>
        <w:t>four (</w:t>
      </w:r>
      <w:r w:rsidRPr="004F26E7">
        <w:rPr>
          <w:rFonts w:ascii="Arial" w:hAnsi="Arial" w:cs="Arial"/>
          <w:sz w:val="24"/>
        </w:rPr>
        <w:t>4</w:t>
      </w:r>
      <w:r>
        <w:rPr>
          <w:rFonts w:ascii="Arial" w:hAnsi="Arial" w:cs="Arial"/>
          <w:sz w:val="24"/>
        </w:rPr>
        <w:t>)</w:t>
      </w:r>
      <w:r w:rsidRPr="004F26E7">
        <w:rPr>
          <w:rFonts w:ascii="Arial" w:hAnsi="Arial" w:cs="Arial"/>
          <w:sz w:val="24"/>
        </w:rPr>
        <w:t xml:space="preserve"> categories of membership:</w:t>
      </w:r>
    </w:p>
    <w:p w14:paraId="553A28BC" w14:textId="77777777" w:rsidR="004F26E7" w:rsidRPr="004F26E7" w:rsidRDefault="004F26E7" w:rsidP="004F26E7">
      <w:pPr>
        <w:spacing w:after="0"/>
        <w:ind w:left="426"/>
        <w:rPr>
          <w:rFonts w:ascii="Arial" w:hAnsi="Arial" w:cs="Arial"/>
          <w:sz w:val="24"/>
        </w:rPr>
      </w:pPr>
      <w:r>
        <w:rPr>
          <w:rFonts w:ascii="Arial" w:hAnsi="Arial" w:cs="Arial"/>
          <w:sz w:val="24"/>
        </w:rPr>
        <w:t>Eligible to vote:</w:t>
      </w:r>
    </w:p>
    <w:p w14:paraId="33398AC4" w14:textId="77777777" w:rsidR="004F26E7" w:rsidRPr="004F26E7" w:rsidRDefault="004F26E7" w:rsidP="004F26E7">
      <w:pPr>
        <w:numPr>
          <w:ilvl w:val="0"/>
          <w:numId w:val="27"/>
        </w:numPr>
        <w:spacing w:after="0"/>
        <w:rPr>
          <w:rFonts w:ascii="Arial" w:hAnsi="Arial" w:cs="Arial"/>
          <w:sz w:val="24"/>
        </w:rPr>
      </w:pPr>
      <w:r w:rsidRPr="004F26E7">
        <w:rPr>
          <w:rFonts w:ascii="Arial" w:hAnsi="Arial" w:cs="Arial"/>
          <w:sz w:val="24"/>
        </w:rPr>
        <w:t>Australian resident individual members</w:t>
      </w:r>
    </w:p>
    <w:p w14:paraId="418D4C35" w14:textId="77777777" w:rsidR="004F26E7" w:rsidRPr="004F26E7" w:rsidRDefault="004F26E7" w:rsidP="004F26E7">
      <w:pPr>
        <w:numPr>
          <w:ilvl w:val="0"/>
          <w:numId w:val="27"/>
        </w:numPr>
        <w:rPr>
          <w:rFonts w:ascii="Arial" w:hAnsi="Arial" w:cs="Arial"/>
          <w:sz w:val="24"/>
        </w:rPr>
      </w:pPr>
      <w:r w:rsidRPr="004F26E7">
        <w:rPr>
          <w:rFonts w:ascii="Arial" w:hAnsi="Arial" w:cs="Arial"/>
          <w:sz w:val="24"/>
        </w:rPr>
        <w:t xml:space="preserve">Australian organisations with an interest in disability and development </w:t>
      </w:r>
    </w:p>
    <w:p w14:paraId="64B16046" w14:textId="77777777" w:rsidR="004F26E7" w:rsidRPr="004F26E7" w:rsidRDefault="004F26E7" w:rsidP="004F26E7">
      <w:pPr>
        <w:spacing w:after="0"/>
        <w:ind w:left="426"/>
        <w:rPr>
          <w:rFonts w:ascii="Arial" w:hAnsi="Arial" w:cs="Arial"/>
          <w:sz w:val="24"/>
        </w:rPr>
      </w:pPr>
      <w:r w:rsidRPr="004F26E7">
        <w:rPr>
          <w:rFonts w:ascii="Arial" w:hAnsi="Arial" w:cs="Arial"/>
          <w:sz w:val="24"/>
        </w:rPr>
        <w:t>Ineligible to vote and to be nominated to join the Executive Committee</w:t>
      </w:r>
      <w:r>
        <w:rPr>
          <w:rFonts w:ascii="Arial" w:hAnsi="Arial" w:cs="Arial"/>
          <w:sz w:val="24"/>
        </w:rPr>
        <w:t>:</w:t>
      </w:r>
    </w:p>
    <w:p w14:paraId="03C7412A" w14:textId="77777777" w:rsidR="004F26E7" w:rsidRPr="004F26E7" w:rsidRDefault="004F26E7" w:rsidP="004F26E7">
      <w:pPr>
        <w:numPr>
          <w:ilvl w:val="0"/>
          <w:numId w:val="27"/>
        </w:numPr>
        <w:spacing w:after="0"/>
        <w:rPr>
          <w:rFonts w:ascii="Arial" w:hAnsi="Arial" w:cs="Arial"/>
          <w:sz w:val="24"/>
        </w:rPr>
      </w:pPr>
      <w:r w:rsidRPr="004F26E7">
        <w:rPr>
          <w:rFonts w:ascii="Arial" w:hAnsi="Arial" w:cs="Arial"/>
          <w:sz w:val="24"/>
        </w:rPr>
        <w:t>International individual members (</w:t>
      </w:r>
      <w:proofErr w:type="gramStart"/>
      <w:r w:rsidRPr="004F26E7">
        <w:rPr>
          <w:rFonts w:ascii="Arial" w:hAnsi="Arial" w:cs="Arial"/>
          <w:sz w:val="24"/>
        </w:rPr>
        <w:t>i.e.</w:t>
      </w:r>
      <w:proofErr w:type="gramEnd"/>
      <w:r w:rsidRPr="004F26E7">
        <w:rPr>
          <w:rFonts w:ascii="Arial" w:hAnsi="Arial" w:cs="Arial"/>
          <w:sz w:val="24"/>
        </w:rPr>
        <w:t xml:space="preserve"> members who are not Australian residents) </w:t>
      </w:r>
    </w:p>
    <w:p w14:paraId="0E1B92AC" w14:textId="77777777" w:rsidR="004F26E7" w:rsidRPr="004F26E7" w:rsidRDefault="004F26E7" w:rsidP="004F26E7">
      <w:pPr>
        <w:numPr>
          <w:ilvl w:val="0"/>
          <w:numId w:val="27"/>
        </w:numPr>
        <w:rPr>
          <w:rFonts w:ascii="Arial" w:hAnsi="Arial" w:cs="Arial"/>
          <w:sz w:val="24"/>
        </w:rPr>
      </w:pPr>
      <w:r w:rsidRPr="004F26E7">
        <w:rPr>
          <w:rFonts w:ascii="Arial" w:hAnsi="Arial" w:cs="Arial"/>
          <w:sz w:val="24"/>
        </w:rPr>
        <w:t>International organisations with an interest in disability and development</w:t>
      </w:r>
    </w:p>
    <w:p w14:paraId="52D67C9E" w14:textId="77777777" w:rsidR="004F26E7" w:rsidRPr="004F26E7" w:rsidRDefault="004F26E7" w:rsidP="004F26E7">
      <w:pPr>
        <w:rPr>
          <w:rFonts w:ascii="Arial" w:hAnsi="Arial" w:cs="Arial"/>
          <w:sz w:val="24"/>
        </w:rPr>
      </w:pPr>
      <w:r w:rsidRPr="004F26E7">
        <w:rPr>
          <w:rFonts w:ascii="Arial" w:hAnsi="Arial" w:cs="Arial"/>
          <w:sz w:val="24"/>
        </w:rPr>
        <w:t>Those organisations and individuals who wish to subscribe to the newsletter but do not wish to commit to the goals and values of ADDC will be identified as ADDC supporters.</w:t>
      </w:r>
    </w:p>
    <w:p w14:paraId="097792B7" w14:textId="77777777" w:rsidR="00803E4C" w:rsidRDefault="00B951CA" w:rsidP="00821017">
      <w:pPr>
        <w:rPr>
          <w:rFonts w:ascii="Arial" w:hAnsi="Arial" w:cs="Arial"/>
          <w:sz w:val="24"/>
        </w:rPr>
      </w:pPr>
      <w:r>
        <w:rPr>
          <w:rFonts w:ascii="Arial" w:hAnsi="Arial" w:cs="Arial"/>
          <w:sz w:val="24"/>
        </w:rPr>
        <w:t>Organisation membership</w:t>
      </w:r>
      <w:r w:rsidR="00803E4C">
        <w:rPr>
          <w:rFonts w:ascii="Arial" w:hAnsi="Arial" w:cs="Arial"/>
          <w:sz w:val="24"/>
        </w:rPr>
        <w:t xml:space="preserve"> </w:t>
      </w:r>
      <w:r w:rsidR="00135BA6">
        <w:rPr>
          <w:rFonts w:ascii="Arial" w:hAnsi="Arial" w:cs="Arial"/>
          <w:sz w:val="24"/>
        </w:rPr>
        <w:t xml:space="preserve">fees will be determined by the Executive </w:t>
      </w:r>
      <w:r w:rsidR="006E623F">
        <w:rPr>
          <w:rFonts w:ascii="Arial" w:hAnsi="Arial" w:cs="Arial"/>
          <w:sz w:val="24"/>
        </w:rPr>
        <w:t>Committee.</w:t>
      </w:r>
      <w:r w:rsidR="00135BA6">
        <w:rPr>
          <w:rFonts w:ascii="Arial" w:hAnsi="Arial" w:cs="Arial"/>
          <w:sz w:val="24"/>
        </w:rPr>
        <w:t xml:space="preserve"> </w:t>
      </w:r>
    </w:p>
    <w:p w14:paraId="4B443DBD" w14:textId="77777777" w:rsidR="00B951CA" w:rsidRPr="004F26E7" w:rsidRDefault="00B951CA" w:rsidP="008249FD">
      <w:pPr>
        <w:pStyle w:val="Heading2"/>
        <w:rPr>
          <w:rFonts w:ascii="Arial" w:hAnsi="Arial" w:cs="Arial"/>
          <w:b w:val="0"/>
          <w:i w:val="0"/>
        </w:rPr>
      </w:pPr>
    </w:p>
    <w:p w14:paraId="1F474DDB" w14:textId="77777777" w:rsidR="00E4309C" w:rsidRDefault="00E4309C">
      <w:pPr>
        <w:spacing w:after="0" w:line="240" w:lineRule="auto"/>
        <w:rPr>
          <w:rFonts w:ascii="Arial" w:eastAsia="Times New Roman" w:hAnsi="Arial" w:cs="Arial"/>
          <w:b/>
          <w:bCs/>
          <w:i/>
          <w:iCs/>
          <w:sz w:val="28"/>
          <w:szCs w:val="28"/>
        </w:rPr>
      </w:pPr>
      <w:bookmarkStart w:id="10" w:name="_Toc489874423"/>
      <w:r>
        <w:rPr>
          <w:rFonts w:ascii="Arial" w:hAnsi="Arial" w:cs="Arial"/>
        </w:rPr>
        <w:br w:type="page"/>
      </w:r>
    </w:p>
    <w:p w14:paraId="14014B89" w14:textId="424F8B56" w:rsidR="007B250E" w:rsidRPr="008249FD" w:rsidRDefault="00410A4F" w:rsidP="008249FD">
      <w:pPr>
        <w:pStyle w:val="Heading2"/>
        <w:rPr>
          <w:rFonts w:ascii="Arial" w:hAnsi="Arial" w:cs="Arial"/>
        </w:rPr>
      </w:pPr>
      <w:r w:rsidRPr="008249FD">
        <w:rPr>
          <w:rFonts w:ascii="Arial" w:hAnsi="Arial" w:cs="Arial"/>
        </w:rPr>
        <w:lastRenderedPageBreak/>
        <w:t>GOVERNANCE</w:t>
      </w:r>
      <w:r w:rsidR="003D43C7" w:rsidRPr="008249FD">
        <w:rPr>
          <w:rFonts w:ascii="Arial" w:hAnsi="Arial" w:cs="Arial"/>
        </w:rPr>
        <w:t xml:space="preserve"> STRUCTURE</w:t>
      </w:r>
      <w:bookmarkEnd w:id="10"/>
      <w:r w:rsidRPr="008249FD">
        <w:rPr>
          <w:rFonts w:ascii="Arial" w:hAnsi="Arial" w:cs="Arial"/>
        </w:rPr>
        <w:tab/>
      </w:r>
      <w:r w:rsidRPr="008249FD">
        <w:rPr>
          <w:rFonts w:ascii="Arial" w:hAnsi="Arial" w:cs="Arial"/>
        </w:rPr>
        <w:tab/>
      </w:r>
    </w:p>
    <w:p w14:paraId="10BB9260" w14:textId="77777777" w:rsidR="007B250E" w:rsidRPr="008249FD" w:rsidRDefault="007B250E" w:rsidP="008249FD">
      <w:pPr>
        <w:pStyle w:val="Heading2"/>
        <w:rPr>
          <w:rFonts w:ascii="Arial" w:hAnsi="Arial" w:cs="Arial"/>
        </w:rPr>
      </w:pPr>
      <w:bookmarkStart w:id="11" w:name="_Toc489874424"/>
      <w:r w:rsidRPr="008249FD">
        <w:rPr>
          <w:rFonts w:ascii="Arial" w:hAnsi="Arial" w:cs="Arial"/>
        </w:rPr>
        <w:t>C</w:t>
      </w:r>
      <w:r w:rsidR="001F4541" w:rsidRPr="008249FD">
        <w:rPr>
          <w:rFonts w:ascii="Arial" w:hAnsi="Arial" w:cs="Arial"/>
        </w:rPr>
        <w:t>OMMITTEES</w:t>
      </w:r>
      <w:bookmarkEnd w:id="11"/>
    </w:p>
    <w:p w14:paraId="06DA3C23" w14:textId="77777777" w:rsidR="003D43C7" w:rsidRPr="000B664D" w:rsidRDefault="003D43C7" w:rsidP="00C82FD2">
      <w:pPr>
        <w:spacing w:after="0" w:line="240" w:lineRule="auto"/>
        <w:jc w:val="both"/>
        <w:rPr>
          <w:rFonts w:ascii="Tahoma" w:hAnsi="Tahoma" w:cs="Tahoma"/>
          <w:b/>
          <w:color w:val="0070C0"/>
        </w:rPr>
      </w:pPr>
    </w:p>
    <w:p w14:paraId="7D41B81E" w14:textId="071E68EA" w:rsidR="00F356C7" w:rsidRDefault="00473DE1" w:rsidP="00473DE1">
      <w:pPr>
        <w:spacing w:after="120"/>
        <w:rPr>
          <w:rFonts w:ascii="Arial" w:hAnsi="Arial" w:cs="Arial"/>
          <w:sz w:val="24"/>
        </w:rPr>
      </w:pPr>
      <w:r w:rsidRPr="00F356C7">
        <w:rPr>
          <w:rFonts w:ascii="Arial" w:hAnsi="Arial" w:cs="Arial"/>
          <w:sz w:val="24"/>
        </w:rPr>
        <w:t xml:space="preserve">ADDC is led by an Executive Committee. </w:t>
      </w:r>
      <w:r w:rsidR="00231F7F" w:rsidRPr="001C5B2D">
        <w:rPr>
          <w:rFonts w:ascii="Arial" w:hAnsi="Arial" w:cs="Arial"/>
          <w:sz w:val="24"/>
        </w:rPr>
        <w:t>The Executive Committee members are respons</w:t>
      </w:r>
      <w:r w:rsidR="00231F7F">
        <w:rPr>
          <w:rFonts w:ascii="Arial" w:hAnsi="Arial" w:cs="Arial"/>
          <w:sz w:val="24"/>
        </w:rPr>
        <w:t>ible for the governance of ADDC.</w:t>
      </w:r>
      <w:r w:rsidR="00845E3D" w:rsidRPr="00F356C7">
        <w:rPr>
          <w:rFonts w:ascii="Arial" w:hAnsi="Arial" w:cs="Arial"/>
          <w:sz w:val="24"/>
        </w:rPr>
        <w:t xml:space="preserve"> It has the authority to </w:t>
      </w:r>
      <w:r w:rsidR="00501808">
        <w:rPr>
          <w:rFonts w:ascii="Arial" w:hAnsi="Arial" w:cs="Arial"/>
          <w:sz w:val="24"/>
        </w:rPr>
        <w:t>approve policy positions</w:t>
      </w:r>
      <w:r w:rsidR="00B951CA">
        <w:rPr>
          <w:rFonts w:ascii="Arial" w:hAnsi="Arial" w:cs="Arial"/>
          <w:sz w:val="24"/>
        </w:rPr>
        <w:t xml:space="preserve">, strategic and work plans, </w:t>
      </w:r>
      <w:r w:rsidR="00501808">
        <w:rPr>
          <w:rFonts w:ascii="Arial" w:hAnsi="Arial" w:cs="Arial"/>
          <w:sz w:val="24"/>
        </w:rPr>
        <w:t>advocacy activities and budget</w:t>
      </w:r>
      <w:r w:rsidR="00B951CA">
        <w:rPr>
          <w:rFonts w:ascii="Arial" w:hAnsi="Arial" w:cs="Arial"/>
          <w:sz w:val="24"/>
        </w:rPr>
        <w:t>s</w:t>
      </w:r>
      <w:r w:rsidR="00845E3D" w:rsidRPr="00F356C7">
        <w:rPr>
          <w:rFonts w:ascii="Arial" w:hAnsi="Arial" w:cs="Arial"/>
          <w:sz w:val="24"/>
        </w:rPr>
        <w:t xml:space="preserve">. </w:t>
      </w:r>
      <w:r w:rsidRPr="00F356C7">
        <w:rPr>
          <w:rFonts w:ascii="Arial" w:hAnsi="Arial" w:cs="Arial"/>
          <w:sz w:val="24"/>
        </w:rPr>
        <w:t>Working</w:t>
      </w:r>
      <w:r w:rsidR="00B951CA">
        <w:rPr>
          <w:rFonts w:ascii="Arial" w:hAnsi="Arial" w:cs="Arial"/>
          <w:sz w:val="24"/>
        </w:rPr>
        <w:t xml:space="preserve"> </w:t>
      </w:r>
      <w:r w:rsidRPr="00F356C7">
        <w:rPr>
          <w:rFonts w:ascii="Arial" w:hAnsi="Arial" w:cs="Arial"/>
          <w:sz w:val="24"/>
        </w:rPr>
        <w:t xml:space="preserve">Groups/Forums on specific areas of interest will be formed to suit needs.  </w:t>
      </w:r>
    </w:p>
    <w:p w14:paraId="0E0CBA0C" w14:textId="77777777" w:rsidR="00EC5A2C" w:rsidRPr="001C5B2D" w:rsidRDefault="00EC5A2C" w:rsidP="00EC5A2C">
      <w:pPr>
        <w:rPr>
          <w:rFonts w:ascii="Arial" w:hAnsi="Arial" w:cs="Arial"/>
          <w:sz w:val="24"/>
        </w:rPr>
      </w:pPr>
      <w:r w:rsidRPr="001C5B2D">
        <w:rPr>
          <w:rFonts w:ascii="Arial" w:hAnsi="Arial" w:cs="Arial"/>
          <w:sz w:val="24"/>
        </w:rPr>
        <w:t xml:space="preserve">The Executive Committee will consist of </w:t>
      </w:r>
      <w:r>
        <w:rPr>
          <w:rFonts w:ascii="Arial" w:hAnsi="Arial" w:cs="Arial"/>
          <w:sz w:val="24"/>
        </w:rPr>
        <w:t xml:space="preserve">14 </w:t>
      </w:r>
      <w:r w:rsidRPr="001C5B2D">
        <w:rPr>
          <w:rFonts w:ascii="Arial" w:hAnsi="Arial" w:cs="Arial"/>
          <w:sz w:val="24"/>
        </w:rPr>
        <w:t>representati</w:t>
      </w:r>
      <w:r>
        <w:rPr>
          <w:rFonts w:ascii="Arial" w:hAnsi="Arial" w:cs="Arial"/>
          <w:sz w:val="24"/>
        </w:rPr>
        <w:t>ves</w:t>
      </w:r>
      <w:r w:rsidRPr="001C5B2D">
        <w:rPr>
          <w:rFonts w:ascii="Arial" w:hAnsi="Arial" w:cs="Arial"/>
          <w:sz w:val="24"/>
        </w:rPr>
        <w:t xml:space="preserve"> from the following groups:</w:t>
      </w:r>
    </w:p>
    <w:tbl>
      <w:tblPr>
        <w:tblStyle w:val="TableGrid"/>
        <w:tblW w:w="0" w:type="auto"/>
        <w:tblLook w:val="04A0" w:firstRow="1" w:lastRow="0" w:firstColumn="1" w:lastColumn="0" w:noHBand="0" w:noVBand="1"/>
      </w:tblPr>
      <w:tblGrid>
        <w:gridCol w:w="4675"/>
        <w:gridCol w:w="4675"/>
      </w:tblGrid>
      <w:tr w:rsidR="00EC5A2C" w:rsidRPr="003B1C85" w14:paraId="2A34CA2B" w14:textId="77777777" w:rsidTr="00EC5A2C">
        <w:tc>
          <w:tcPr>
            <w:tcW w:w="4675" w:type="dxa"/>
          </w:tcPr>
          <w:p w14:paraId="52E2A7AA" w14:textId="3E198395" w:rsidR="00EC5A2C" w:rsidRPr="00C82FD2" w:rsidRDefault="00EC5A2C" w:rsidP="00EC5A2C">
            <w:pPr>
              <w:spacing w:before="60" w:after="60"/>
              <w:rPr>
                <w:rFonts w:ascii="Arial" w:hAnsi="Arial" w:cs="Arial"/>
                <w:b/>
                <w:bCs/>
                <w:sz w:val="24"/>
              </w:rPr>
            </w:pPr>
            <w:r w:rsidRPr="00C82FD2">
              <w:rPr>
                <w:rFonts w:ascii="Arial" w:hAnsi="Arial" w:cs="Arial"/>
                <w:b/>
                <w:bCs/>
                <w:sz w:val="24"/>
              </w:rPr>
              <w:t>Fixed positions x 5</w:t>
            </w:r>
          </w:p>
        </w:tc>
        <w:tc>
          <w:tcPr>
            <w:tcW w:w="4675" w:type="dxa"/>
          </w:tcPr>
          <w:p w14:paraId="5C46FBC0" w14:textId="63F5A732" w:rsidR="00EC5A2C" w:rsidRPr="00C82FD2" w:rsidRDefault="00EC5A2C" w:rsidP="00EC5A2C">
            <w:pPr>
              <w:spacing w:before="60" w:after="60"/>
              <w:rPr>
                <w:rFonts w:ascii="Arial" w:hAnsi="Arial" w:cs="Arial"/>
                <w:b/>
                <w:bCs/>
                <w:sz w:val="24"/>
              </w:rPr>
            </w:pPr>
            <w:r w:rsidRPr="00C82FD2">
              <w:rPr>
                <w:rFonts w:ascii="Arial" w:hAnsi="Arial" w:cs="Arial"/>
                <w:b/>
                <w:bCs/>
                <w:sz w:val="24"/>
              </w:rPr>
              <w:t>Elected positions x 9</w:t>
            </w:r>
          </w:p>
        </w:tc>
      </w:tr>
      <w:tr w:rsidR="00EC5A2C" w14:paraId="22E549E1" w14:textId="77777777" w:rsidTr="00EC5A2C">
        <w:tc>
          <w:tcPr>
            <w:tcW w:w="4675" w:type="dxa"/>
          </w:tcPr>
          <w:p w14:paraId="42A0D331" w14:textId="7EEEB382" w:rsidR="00EC5A2C" w:rsidRPr="00C82FD2" w:rsidRDefault="00EC5A2C" w:rsidP="00C82FD2">
            <w:pPr>
              <w:spacing w:before="60" w:after="60"/>
              <w:rPr>
                <w:rFonts w:ascii="Arial" w:hAnsi="Arial" w:cs="Arial"/>
                <w:sz w:val="24"/>
              </w:rPr>
            </w:pPr>
            <w:r>
              <w:rPr>
                <w:rFonts w:ascii="Arial" w:hAnsi="Arial" w:cs="Arial"/>
                <w:sz w:val="24"/>
              </w:rPr>
              <w:t>One representative from each of the following organisations:</w:t>
            </w:r>
            <w:r w:rsidRPr="00C82FD2">
              <w:rPr>
                <w:rFonts w:ascii="Arial" w:hAnsi="Arial" w:cs="Arial"/>
                <w:sz w:val="24"/>
              </w:rPr>
              <w:t xml:space="preserve"> </w:t>
            </w:r>
          </w:p>
          <w:p w14:paraId="2ED2CA8E" w14:textId="77777777" w:rsidR="00EC5A2C" w:rsidRPr="00231F7F" w:rsidRDefault="00EC5A2C" w:rsidP="00C82FD2">
            <w:pPr>
              <w:pStyle w:val="ListParagraph"/>
              <w:numPr>
                <w:ilvl w:val="0"/>
                <w:numId w:val="22"/>
              </w:numPr>
              <w:spacing w:before="60" w:after="60"/>
              <w:rPr>
                <w:rFonts w:ascii="Arial" w:hAnsi="Arial" w:cs="Arial"/>
                <w:sz w:val="24"/>
              </w:rPr>
            </w:pPr>
            <w:r>
              <w:rPr>
                <w:rFonts w:ascii="Arial" w:hAnsi="Arial" w:cs="Arial"/>
                <w:sz w:val="24"/>
              </w:rPr>
              <w:t>Host</w:t>
            </w:r>
            <w:r w:rsidRPr="00231F7F">
              <w:rPr>
                <w:rFonts w:ascii="Arial" w:hAnsi="Arial" w:cs="Arial"/>
                <w:sz w:val="24"/>
              </w:rPr>
              <w:t xml:space="preserve"> agency</w:t>
            </w:r>
            <w:r>
              <w:rPr>
                <w:rStyle w:val="FootnoteReference"/>
                <w:rFonts w:ascii="Arial" w:hAnsi="Arial" w:cs="Arial"/>
                <w:sz w:val="24"/>
              </w:rPr>
              <w:footnoteReference w:id="1"/>
            </w:r>
            <w:r>
              <w:rPr>
                <w:rFonts w:ascii="Arial" w:hAnsi="Arial" w:cs="Arial"/>
                <w:sz w:val="24"/>
              </w:rPr>
              <w:t xml:space="preserve">: </w:t>
            </w:r>
            <w:hyperlink r:id="rId11" w:history="1">
              <w:r w:rsidRPr="004F26E7">
                <w:rPr>
                  <w:rStyle w:val="Hyperlink"/>
                  <w:rFonts w:ascii="Arial" w:hAnsi="Arial" w:cs="Arial"/>
                  <w:sz w:val="24"/>
                </w:rPr>
                <w:t>CBM Australia</w:t>
              </w:r>
            </w:hyperlink>
          </w:p>
          <w:p w14:paraId="67B17590" w14:textId="77777777" w:rsidR="00EC5A2C" w:rsidRPr="00231F7F" w:rsidRDefault="00EC5A2C" w:rsidP="00C82FD2">
            <w:pPr>
              <w:pStyle w:val="ListParagraph"/>
              <w:numPr>
                <w:ilvl w:val="0"/>
                <w:numId w:val="22"/>
              </w:numPr>
              <w:spacing w:before="60" w:after="60"/>
              <w:rPr>
                <w:rFonts w:ascii="Arial" w:hAnsi="Arial" w:cs="Arial"/>
                <w:sz w:val="24"/>
              </w:rPr>
            </w:pPr>
            <w:r>
              <w:rPr>
                <w:rFonts w:ascii="Arial" w:hAnsi="Arial" w:cs="Arial"/>
                <w:sz w:val="24"/>
              </w:rPr>
              <w:t>Australian disability services peak body</w:t>
            </w:r>
            <w:r>
              <w:rPr>
                <w:rStyle w:val="FootnoteReference"/>
                <w:rFonts w:ascii="Arial" w:hAnsi="Arial" w:cs="Arial"/>
                <w:sz w:val="24"/>
              </w:rPr>
              <w:footnoteReference w:id="2"/>
            </w:r>
            <w:r>
              <w:rPr>
                <w:rFonts w:ascii="Arial" w:hAnsi="Arial" w:cs="Arial"/>
                <w:sz w:val="24"/>
              </w:rPr>
              <w:t xml:space="preserve">: </w:t>
            </w:r>
            <w:hyperlink r:id="rId12" w:history="1">
              <w:r w:rsidRPr="009256D6">
                <w:rPr>
                  <w:rStyle w:val="Hyperlink"/>
                  <w:rFonts w:ascii="Arial" w:hAnsi="Arial" w:cs="Arial"/>
                  <w:sz w:val="24"/>
                </w:rPr>
                <w:t>National Disability Services (NDS)</w:t>
              </w:r>
            </w:hyperlink>
          </w:p>
          <w:p w14:paraId="1DF7F632" w14:textId="77777777" w:rsidR="00EC5A2C" w:rsidRDefault="00EC5A2C" w:rsidP="00C82FD2">
            <w:pPr>
              <w:pStyle w:val="ListParagraph"/>
              <w:numPr>
                <w:ilvl w:val="0"/>
                <w:numId w:val="22"/>
              </w:numPr>
              <w:spacing w:before="60" w:after="60"/>
              <w:rPr>
                <w:rFonts w:ascii="Arial" w:hAnsi="Arial" w:cs="Arial"/>
                <w:sz w:val="24"/>
              </w:rPr>
            </w:pPr>
            <w:r>
              <w:rPr>
                <w:rFonts w:ascii="Arial" w:hAnsi="Arial" w:cs="Arial"/>
                <w:sz w:val="24"/>
              </w:rPr>
              <w:t>Aid and Development agency peak body</w:t>
            </w:r>
            <w:r>
              <w:rPr>
                <w:rStyle w:val="FootnoteReference"/>
                <w:rFonts w:ascii="Arial" w:hAnsi="Arial" w:cs="Arial"/>
                <w:sz w:val="24"/>
              </w:rPr>
              <w:footnoteReference w:id="3"/>
            </w:r>
            <w:r>
              <w:rPr>
                <w:rFonts w:ascii="Arial" w:hAnsi="Arial" w:cs="Arial"/>
                <w:sz w:val="24"/>
              </w:rPr>
              <w:t xml:space="preserve">: </w:t>
            </w:r>
            <w:hyperlink r:id="rId13" w:history="1">
              <w:r w:rsidRPr="009256D6">
                <w:rPr>
                  <w:rStyle w:val="Hyperlink"/>
                  <w:rFonts w:ascii="Arial" w:hAnsi="Arial" w:cs="Arial"/>
                  <w:sz w:val="24"/>
                </w:rPr>
                <w:t>Australian Council for International Development (ACFID)</w:t>
              </w:r>
            </w:hyperlink>
          </w:p>
          <w:p w14:paraId="0BC003E3" w14:textId="26698773" w:rsidR="00EC5A2C" w:rsidRPr="00C82FD2" w:rsidRDefault="00EC5A2C" w:rsidP="00C82FD2">
            <w:pPr>
              <w:pStyle w:val="ListParagraph"/>
              <w:numPr>
                <w:ilvl w:val="0"/>
                <w:numId w:val="22"/>
              </w:numPr>
              <w:spacing w:before="60" w:after="60"/>
              <w:rPr>
                <w:rFonts w:ascii="Arial" w:hAnsi="Arial" w:cs="Arial"/>
                <w:sz w:val="24"/>
              </w:rPr>
            </w:pPr>
            <w:r>
              <w:rPr>
                <w:rFonts w:ascii="Arial" w:hAnsi="Arial" w:cs="Arial"/>
                <w:sz w:val="24"/>
              </w:rPr>
              <w:t>Two (2) Australian Disabled People’s Organisation peak body</w:t>
            </w:r>
            <w:r>
              <w:rPr>
                <w:rStyle w:val="FootnoteReference"/>
                <w:rFonts w:ascii="Arial" w:hAnsi="Arial" w:cs="Arial"/>
                <w:sz w:val="24"/>
              </w:rPr>
              <w:footnoteReference w:id="4"/>
            </w:r>
            <w:r>
              <w:rPr>
                <w:rFonts w:ascii="Arial" w:hAnsi="Arial" w:cs="Arial"/>
                <w:sz w:val="24"/>
              </w:rPr>
              <w:t xml:space="preserve">: </w:t>
            </w:r>
            <w:hyperlink r:id="rId14" w:history="1">
              <w:r w:rsidRPr="009256D6">
                <w:rPr>
                  <w:rStyle w:val="Hyperlink"/>
                  <w:rFonts w:ascii="Arial" w:hAnsi="Arial" w:cs="Arial"/>
                  <w:sz w:val="24"/>
                </w:rPr>
                <w:t>People with Disability Australia (PWDA)</w:t>
              </w:r>
            </w:hyperlink>
            <w:r>
              <w:rPr>
                <w:rFonts w:ascii="Arial" w:hAnsi="Arial" w:cs="Arial"/>
                <w:sz w:val="24"/>
              </w:rPr>
              <w:t xml:space="preserve"> and </w:t>
            </w:r>
            <w:r w:rsidRPr="00C82FD2">
              <w:rPr>
                <w:rFonts w:ascii="Arial" w:hAnsi="Arial" w:cs="Arial"/>
                <w:sz w:val="24"/>
              </w:rPr>
              <w:t>Australian Federation of Disability Organisations (AFDO)</w:t>
            </w:r>
            <w:r>
              <w:rPr>
                <w:rFonts w:ascii="Arial" w:hAnsi="Arial" w:cs="Arial"/>
                <w:sz w:val="24"/>
              </w:rPr>
              <w:t>.</w:t>
            </w:r>
          </w:p>
        </w:tc>
        <w:tc>
          <w:tcPr>
            <w:tcW w:w="4675" w:type="dxa"/>
          </w:tcPr>
          <w:p w14:paraId="14432BB7" w14:textId="2B0C7202" w:rsidR="00EC5A2C" w:rsidRPr="00C82FD2" w:rsidRDefault="00EC5A2C" w:rsidP="00C82FD2">
            <w:pPr>
              <w:spacing w:before="60" w:after="60"/>
              <w:rPr>
                <w:rFonts w:ascii="Arial" w:hAnsi="Arial" w:cs="Arial"/>
                <w:sz w:val="24"/>
              </w:rPr>
            </w:pPr>
            <w:r>
              <w:rPr>
                <w:rFonts w:ascii="Arial" w:hAnsi="Arial" w:cs="Arial"/>
                <w:sz w:val="24"/>
              </w:rPr>
              <w:t>Representation as follows:</w:t>
            </w:r>
          </w:p>
          <w:p w14:paraId="6FF0CC71" w14:textId="6BB3D0E8" w:rsidR="00EC5A2C" w:rsidRDefault="00EC5A2C" w:rsidP="00C82FD2">
            <w:pPr>
              <w:pStyle w:val="ListParagraph"/>
              <w:numPr>
                <w:ilvl w:val="0"/>
                <w:numId w:val="22"/>
              </w:numPr>
              <w:spacing w:before="60" w:after="60"/>
              <w:rPr>
                <w:rFonts w:ascii="Arial" w:hAnsi="Arial" w:cs="Arial"/>
                <w:sz w:val="24"/>
              </w:rPr>
            </w:pPr>
            <w:r>
              <w:rPr>
                <w:rFonts w:ascii="Arial" w:hAnsi="Arial" w:cs="Arial"/>
                <w:sz w:val="24"/>
              </w:rPr>
              <w:t>Four (4) individuals from Australian aid and development organisations</w:t>
            </w:r>
            <w:r>
              <w:rPr>
                <w:rStyle w:val="FootnoteReference"/>
                <w:rFonts w:ascii="Arial" w:hAnsi="Arial" w:cs="Arial"/>
                <w:sz w:val="24"/>
              </w:rPr>
              <w:footnoteReference w:id="5"/>
            </w:r>
          </w:p>
          <w:p w14:paraId="011C6F54" w14:textId="0F92A83A" w:rsidR="00EC5A2C" w:rsidRDefault="00EC5A2C" w:rsidP="00C82FD2">
            <w:pPr>
              <w:pStyle w:val="ListParagraph"/>
              <w:numPr>
                <w:ilvl w:val="0"/>
                <w:numId w:val="22"/>
              </w:numPr>
              <w:spacing w:before="60" w:after="60"/>
              <w:rPr>
                <w:rFonts w:ascii="Arial" w:hAnsi="Arial" w:cs="Arial"/>
                <w:sz w:val="24"/>
              </w:rPr>
            </w:pPr>
            <w:r>
              <w:rPr>
                <w:rFonts w:ascii="Arial" w:hAnsi="Arial" w:cs="Arial"/>
                <w:sz w:val="24"/>
              </w:rPr>
              <w:t xml:space="preserve">Three (3) </w:t>
            </w:r>
            <w:r w:rsidR="003B1C85">
              <w:rPr>
                <w:rFonts w:ascii="Arial" w:hAnsi="Arial" w:cs="Arial"/>
                <w:sz w:val="24"/>
              </w:rPr>
              <w:t>individuals from</w:t>
            </w:r>
            <w:r>
              <w:rPr>
                <w:rFonts w:ascii="Arial" w:hAnsi="Arial" w:cs="Arial"/>
                <w:sz w:val="24"/>
              </w:rPr>
              <w:t xml:space="preserve"> other organisations </w:t>
            </w:r>
          </w:p>
          <w:p w14:paraId="6061CC3E" w14:textId="49406078" w:rsidR="00EC5A2C" w:rsidRPr="00EC5A2C" w:rsidRDefault="00EC5A2C" w:rsidP="00C82FD2">
            <w:pPr>
              <w:pStyle w:val="ListParagraph"/>
              <w:numPr>
                <w:ilvl w:val="0"/>
                <w:numId w:val="22"/>
              </w:numPr>
              <w:spacing w:before="60" w:after="60"/>
            </w:pPr>
            <w:r w:rsidRPr="00C82FD2">
              <w:rPr>
                <w:rFonts w:ascii="Arial" w:hAnsi="Arial" w:cs="Arial"/>
                <w:sz w:val="24"/>
              </w:rPr>
              <w:t>Two (2) individual members</w:t>
            </w:r>
            <w:r w:rsidR="003B1C85">
              <w:rPr>
                <w:rFonts w:ascii="Arial" w:hAnsi="Arial" w:cs="Arial"/>
                <w:sz w:val="24"/>
              </w:rPr>
              <w:t xml:space="preserve"> (not representing an organisation)</w:t>
            </w:r>
            <w:r w:rsidRPr="00C82FD2">
              <w:rPr>
                <w:rFonts w:ascii="Arial" w:hAnsi="Arial" w:cs="Arial"/>
                <w:sz w:val="24"/>
              </w:rPr>
              <w:t xml:space="preserve"> with specific skills or experience to add to the Executive Committee</w:t>
            </w:r>
            <w:r w:rsidR="003B1C85">
              <w:rPr>
                <w:rFonts w:ascii="Arial" w:hAnsi="Arial" w:cs="Arial"/>
                <w:sz w:val="24"/>
              </w:rPr>
              <w:t xml:space="preserve"> overall expertise</w:t>
            </w:r>
            <w:r w:rsidRPr="00C82FD2">
              <w:rPr>
                <w:rFonts w:ascii="Arial" w:hAnsi="Arial" w:cs="Arial"/>
                <w:sz w:val="24"/>
              </w:rPr>
              <w:t>.</w:t>
            </w:r>
          </w:p>
        </w:tc>
      </w:tr>
    </w:tbl>
    <w:p w14:paraId="2C010EAA" w14:textId="74989093" w:rsidR="00EC5A2C" w:rsidRPr="00C82FD2" w:rsidRDefault="002B0C3E" w:rsidP="001C5B2D">
      <w:pPr>
        <w:rPr>
          <w:rFonts w:ascii="Arial" w:hAnsi="Arial" w:cs="Arial"/>
          <w:b/>
          <w:bCs/>
          <w:sz w:val="24"/>
        </w:rPr>
      </w:pPr>
      <w:r>
        <w:rPr>
          <w:rFonts w:ascii="Arial" w:hAnsi="Arial" w:cs="Arial"/>
          <w:b/>
          <w:bCs/>
          <w:sz w:val="24"/>
        </w:rPr>
        <w:lastRenderedPageBreak/>
        <w:t>Selection</w:t>
      </w:r>
      <w:r w:rsidR="00EC5A2C" w:rsidRPr="00C82FD2">
        <w:rPr>
          <w:rFonts w:ascii="Arial" w:hAnsi="Arial" w:cs="Arial"/>
          <w:b/>
          <w:bCs/>
          <w:sz w:val="24"/>
        </w:rPr>
        <w:t xml:space="preserve"> of the Executive Committee</w:t>
      </w:r>
    </w:p>
    <w:p w14:paraId="309B035A" w14:textId="0A1CEEB9" w:rsidR="002B0C3E" w:rsidRDefault="002B0C3E" w:rsidP="001C5B2D">
      <w:pPr>
        <w:rPr>
          <w:rFonts w:ascii="Arial" w:hAnsi="Arial" w:cs="Arial"/>
          <w:sz w:val="24"/>
        </w:rPr>
      </w:pPr>
      <w:r>
        <w:rPr>
          <w:rFonts w:ascii="Arial" w:hAnsi="Arial" w:cs="Arial"/>
          <w:sz w:val="24"/>
        </w:rPr>
        <w:t xml:space="preserve">The five fixed positions on the Executive Committee are appointed by their organisations. </w:t>
      </w:r>
    </w:p>
    <w:p w14:paraId="63F672A2" w14:textId="7330C24D" w:rsidR="00913B8A" w:rsidRDefault="00814902" w:rsidP="001C5B2D">
      <w:pPr>
        <w:rPr>
          <w:rFonts w:ascii="Arial" w:hAnsi="Arial" w:cs="Arial"/>
          <w:sz w:val="24"/>
        </w:rPr>
      </w:pPr>
      <w:r w:rsidRPr="001C5B2D">
        <w:rPr>
          <w:rFonts w:ascii="Arial" w:hAnsi="Arial" w:cs="Arial"/>
          <w:sz w:val="24"/>
        </w:rPr>
        <w:t xml:space="preserve">The </w:t>
      </w:r>
      <w:r w:rsidR="003B1C85">
        <w:rPr>
          <w:rFonts w:ascii="Arial" w:hAnsi="Arial" w:cs="Arial"/>
          <w:sz w:val="24"/>
        </w:rPr>
        <w:t xml:space="preserve">nine elected positions on the </w:t>
      </w:r>
      <w:r w:rsidRPr="001C5B2D">
        <w:rPr>
          <w:rFonts w:ascii="Arial" w:hAnsi="Arial" w:cs="Arial"/>
          <w:sz w:val="24"/>
        </w:rPr>
        <w:t xml:space="preserve">Executive Committee will </w:t>
      </w:r>
      <w:r w:rsidR="00E4309C">
        <w:rPr>
          <w:rFonts w:ascii="Arial" w:hAnsi="Arial" w:cs="Arial"/>
          <w:sz w:val="24"/>
        </w:rPr>
        <w:t xml:space="preserve">be </w:t>
      </w:r>
      <w:r w:rsidR="00EE58F3" w:rsidRPr="001C5B2D">
        <w:rPr>
          <w:rFonts w:ascii="Arial" w:hAnsi="Arial" w:cs="Arial"/>
          <w:sz w:val="24"/>
        </w:rPr>
        <w:t xml:space="preserve">elected by </w:t>
      </w:r>
      <w:r w:rsidRPr="001C5B2D">
        <w:rPr>
          <w:rFonts w:ascii="Arial" w:hAnsi="Arial" w:cs="Arial"/>
          <w:sz w:val="24"/>
        </w:rPr>
        <w:t>ADDC members</w:t>
      </w:r>
      <w:r w:rsidR="00913B8A">
        <w:rPr>
          <w:rFonts w:ascii="Arial" w:hAnsi="Arial" w:cs="Arial"/>
          <w:sz w:val="24"/>
        </w:rPr>
        <w:t>.</w:t>
      </w:r>
      <w:r w:rsidRPr="001C5B2D">
        <w:rPr>
          <w:rFonts w:ascii="Arial" w:hAnsi="Arial" w:cs="Arial"/>
          <w:sz w:val="24"/>
        </w:rPr>
        <w:t xml:space="preserve"> </w:t>
      </w:r>
    </w:p>
    <w:p w14:paraId="57D7204C" w14:textId="77777777" w:rsidR="00C669CA" w:rsidRDefault="00C669CA" w:rsidP="00C669CA">
      <w:pPr>
        <w:rPr>
          <w:rFonts w:ascii="Arial" w:hAnsi="Arial" w:cs="Arial"/>
          <w:sz w:val="24"/>
        </w:rPr>
      </w:pPr>
      <w:r w:rsidRPr="001C5B2D">
        <w:rPr>
          <w:rFonts w:ascii="Arial" w:hAnsi="Arial" w:cs="Arial"/>
          <w:sz w:val="24"/>
        </w:rPr>
        <w:t xml:space="preserve">There can be a nominated proxy from the </w:t>
      </w:r>
      <w:r>
        <w:rPr>
          <w:rFonts w:ascii="Arial" w:hAnsi="Arial" w:cs="Arial"/>
          <w:sz w:val="24"/>
        </w:rPr>
        <w:t>12</w:t>
      </w:r>
      <w:r w:rsidRPr="001C5B2D">
        <w:rPr>
          <w:rFonts w:ascii="Arial" w:hAnsi="Arial" w:cs="Arial"/>
          <w:sz w:val="24"/>
        </w:rPr>
        <w:t xml:space="preserve"> organisation</w:t>
      </w:r>
      <w:r>
        <w:rPr>
          <w:rFonts w:ascii="Arial" w:hAnsi="Arial" w:cs="Arial"/>
          <w:sz w:val="24"/>
        </w:rPr>
        <w:t>al members</w:t>
      </w:r>
      <w:r w:rsidRPr="001C5B2D">
        <w:rPr>
          <w:rFonts w:ascii="Arial" w:hAnsi="Arial" w:cs="Arial"/>
          <w:sz w:val="24"/>
        </w:rPr>
        <w:t xml:space="preserve"> to represent the organisation in the usual representative’s absence. Other Executive Committee members are elected as individuals and are not entitled to a proxy.</w:t>
      </w:r>
    </w:p>
    <w:p w14:paraId="1F4E5CEB" w14:textId="6E2FBC96" w:rsidR="003B1C85" w:rsidRDefault="003B1C85" w:rsidP="003B1C85">
      <w:pPr>
        <w:rPr>
          <w:rFonts w:ascii="Arial" w:hAnsi="Arial" w:cs="Arial"/>
          <w:sz w:val="24"/>
        </w:rPr>
      </w:pPr>
      <w:r w:rsidRPr="009321E3">
        <w:rPr>
          <w:rFonts w:ascii="Arial" w:hAnsi="Arial" w:cs="Arial"/>
          <w:sz w:val="24"/>
        </w:rPr>
        <w:t xml:space="preserve">Elections will be held every two years for the </w:t>
      </w:r>
      <w:r>
        <w:rPr>
          <w:rFonts w:ascii="Arial" w:hAnsi="Arial" w:cs="Arial"/>
          <w:sz w:val="24"/>
        </w:rPr>
        <w:t>elected</w:t>
      </w:r>
      <w:r w:rsidRPr="009321E3">
        <w:rPr>
          <w:rFonts w:ascii="Arial" w:hAnsi="Arial" w:cs="Arial"/>
          <w:sz w:val="24"/>
        </w:rPr>
        <w:t xml:space="preserve"> </w:t>
      </w:r>
      <w:r>
        <w:rPr>
          <w:rFonts w:ascii="Arial" w:hAnsi="Arial" w:cs="Arial"/>
          <w:sz w:val="24"/>
        </w:rPr>
        <w:t>p</w:t>
      </w:r>
      <w:r w:rsidRPr="009321E3">
        <w:rPr>
          <w:rFonts w:ascii="Arial" w:hAnsi="Arial" w:cs="Arial"/>
          <w:sz w:val="24"/>
        </w:rPr>
        <w:t>ositions. Nominations will be called for at least one mont</w:t>
      </w:r>
      <w:r>
        <w:rPr>
          <w:rFonts w:ascii="Arial" w:hAnsi="Arial" w:cs="Arial"/>
          <w:sz w:val="24"/>
        </w:rPr>
        <w:t>h before the election. S</w:t>
      </w:r>
      <w:r w:rsidRPr="009321E3">
        <w:rPr>
          <w:rFonts w:ascii="Arial" w:hAnsi="Arial" w:cs="Arial"/>
          <w:sz w:val="24"/>
        </w:rPr>
        <w:t xml:space="preserve">ee </w:t>
      </w:r>
      <w:r>
        <w:rPr>
          <w:rFonts w:ascii="Arial" w:hAnsi="Arial" w:cs="Arial"/>
          <w:sz w:val="24"/>
        </w:rPr>
        <w:t>A</w:t>
      </w:r>
      <w:r w:rsidRPr="009321E3">
        <w:rPr>
          <w:rFonts w:ascii="Arial" w:hAnsi="Arial" w:cs="Arial"/>
          <w:sz w:val="24"/>
        </w:rPr>
        <w:t>ttach</w:t>
      </w:r>
      <w:r>
        <w:rPr>
          <w:rFonts w:ascii="Arial" w:hAnsi="Arial" w:cs="Arial"/>
          <w:sz w:val="24"/>
        </w:rPr>
        <w:t xml:space="preserve">ment One </w:t>
      </w:r>
      <w:r w:rsidRPr="009321E3">
        <w:rPr>
          <w:rFonts w:ascii="Arial" w:hAnsi="Arial" w:cs="Arial"/>
          <w:sz w:val="24"/>
        </w:rPr>
        <w:t xml:space="preserve">detailing the </w:t>
      </w:r>
      <w:r>
        <w:rPr>
          <w:rFonts w:ascii="Arial" w:hAnsi="Arial" w:cs="Arial"/>
          <w:sz w:val="24"/>
        </w:rPr>
        <w:t>way the elections are organised</w:t>
      </w:r>
      <w:r w:rsidRPr="009321E3">
        <w:rPr>
          <w:rFonts w:ascii="Arial" w:hAnsi="Arial" w:cs="Arial"/>
          <w:sz w:val="24"/>
        </w:rPr>
        <w:t xml:space="preserve">. </w:t>
      </w:r>
    </w:p>
    <w:p w14:paraId="095486F1" w14:textId="29A7095F" w:rsidR="003B1C85" w:rsidRPr="001C5B2D" w:rsidRDefault="002B0C3E" w:rsidP="003B1C85">
      <w:pPr>
        <w:rPr>
          <w:rFonts w:ascii="Arial" w:hAnsi="Arial" w:cs="Arial"/>
          <w:sz w:val="24"/>
        </w:rPr>
      </w:pPr>
      <w:r>
        <w:rPr>
          <w:rFonts w:ascii="Arial" w:hAnsi="Arial" w:cs="Arial"/>
          <w:sz w:val="24"/>
        </w:rPr>
        <w:t>All E</w:t>
      </w:r>
      <w:r w:rsidR="003B1C85" w:rsidRPr="001C5B2D">
        <w:rPr>
          <w:rFonts w:ascii="Arial" w:hAnsi="Arial" w:cs="Arial"/>
          <w:sz w:val="24"/>
        </w:rPr>
        <w:t>xecutive</w:t>
      </w:r>
      <w:r>
        <w:rPr>
          <w:rFonts w:ascii="Arial" w:hAnsi="Arial" w:cs="Arial"/>
          <w:sz w:val="24"/>
        </w:rPr>
        <w:t xml:space="preserve"> Committee</w:t>
      </w:r>
      <w:r w:rsidR="003B1C85" w:rsidRPr="001C5B2D">
        <w:rPr>
          <w:rFonts w:ascii="Arial" w:hAnsi="Arial" w:cs="Arial"/>
          <w:sz w:val="24"/>
        </w:rPr>
        <w:t xml:space="preserve"> members </w:t>
      </w:r>
      <w:r>
        <w:rPr>
          <w:rFonts w:ascii="Arial" w:hAnsi="Arial" w:cs="Arial"/>
          <w:sz w:val="24"/>
        </w:rPr>
        <w:t>serve</w:t>
      </w:r>
      <w:r w:rsidR="003B1C85" w:rsidRPr="001C5B2D">
        <w:rPr>
          <w:rFonts w:ascii="Arial" w:hAnsi="Arial" w:cs="Arial"/>
          <w:sz w:val="24"/>
        </w:rPr>
        <w:t xml:space="preserve"> </w:t>
      </w:r>
      <w:r w:rsidR="00C82FD2">
        <w:rPr>
          <w:rFonts w:ascii="Arial" w:hAnsi="Arial" w:cs="Arial"/>
          <w:sz w:val="24"/>
        </w:rPr>
        <w:t xml:space="preserve">for a term of two years. </w:t>
      </w:r>
      <w:r w:rsidR="003B1C85">
        <w:rPr>
          <w:rFonts w:ascii="Arial" w:hAnsi="Arial" w:cs="Arial"/>
          <w:sz w:val="24"/>
        </w:rPr>
        <w:t>Re-nominations are permitted.</w:t>
      </w:r>
    </w:p>
    <w:p w14:paraId="55216973" w14:textId="5E8D3C64" w:rsidR="003B1C85" w:rsidRDefault="003B1C85" w:rsidP="003B1C85">
      <w:pPr>
        <w:rPr>
          <w:rFonts w:ascii="Arial" w:hAnsi="Arial" w:cs="Arial"/>
          <w:sz w:val="24"/>
          <w:lang w:val="en-GB"/>
        </w:rPr>
      </w:pPr>
      <w:r>
        <w:rPr>
          <w:rFonts w:ascii="Arial" w:hAnsi="Arial" w:cs="Arial"/>
          <w:sz w:val="24"/>
          <w:lang w:val="en-GB"/>
        </w:rPr>
        <w:t>ADDC is committed</w:t>
      </w:r>
      <w:r w:rsidRPr="00076E76">
        <w:rPr>
          <w:rFonts w:ascii="Arial" w:hAnsi="Arial" w:cs="Arial"/>
          <w:sz w:val="24"/>
          <w:lang w:val="en-GB"/>
        </w:rPr>
        <w:t xml:space="preserve"> to the principle</w:t>
      </w:r>
      <w:r>
        <w:rPr>
          <w:rFonts w:ascii="Arial" w:hAnsi="Arial" w:cs="Arial"/>
          <w:sz w:val="24"/>
          <w:lang w:val="en-GB"/>
        </w:rPr>
        <w:t>s</w:t>
      </w:r>
      <w:r w:rsidRPr="00076E76">
        <w:rPr>
          <w:rFonts w:ascii="Arial" w:hAnsi="Arial" w:cs="Arial"/>
          <w:sz w:val="24"/>
          <w:lang w:val="en-GB"/>
        </w:rPr>
        <w:t xml:space="preserve"> of "Nothing about us without us"</w:t>
      </w:r>
      <w:r>
        <w:rPr>
          <w:rFonts w:ascii="Arial" w:hAnsi="Arial" w:cs="Arial"/>
          <w:sz w:val="24"/>
          <w:lang w:val="en-GB"/>
        </w:rPr>
        <w:t xml:space="preserve"> and gender equality. P</w:t>
      </w:r>
      <w:r w:rsidRPr="00076E76">
        <w:rPr>
          <w:rFonts w:ascii="Arial" w:hAnsi="Arial" w:cs="Arial"/>
          <w:sz w:val="24"/>
          <w:lang w:val="en-GB"/>
        </w:rPr>
        <w:t xml:space="preserve">otential </w:t>
      </w:r>
      <w:r>
        <w:rPr>
          <w:rFonts w:ascii="Arial" w:hAnsi="Arial" w:cs="Arial"/>
          <w:sz w:val="24"/>
          <w:lang w:val="en-GB"/>
        </w:rPr>
        <w:t>Executive Committee members</w:t>
      </w:r>
      <w:r w:rsidRPr="00076E76">
        <w:rPr>
          <w:rFonts w:ascii="Arial" w:hAnsi="Arial" w:cs="Arial"/>
          <w:sz w:val="24"/>
          <w:lang w:val="en-GB"/>
        </w:rPr>
        <w:t xml:space="preserve"> who have a disability </w:t>
      </w:r>
      <w:r>
        <w:rPr>
          <w:rFonts w:ascii="Arial" w:hAnsi="Arial" w:cs="Arial"/>
          <w:sz w:val="24"/>
          <w:lang w:val="en-GB"/>
        </w:rPr>
        <w:t>are strongly encouraged to nominate</w:t>
      </w:r>
      <w:r w:rsidRPr="00076E76">
        <w:rPr>
          <w:rFonts w:ascii="Arial" w:hAnsi="Arial" w:cs="Arial"/>
          <w:sz w:val="24"/>
          <w:lang w:val="en-GB"/>
        </w:rPr>
        <w:t>.</w:t>
      </w:r>
      <w:r>
        <w:rPr>
          <w:rFonts w:ascii="Arial" w:hAnsi="Arial" w:cs="Arial"/>
          <w:sz w:val="24"/>
          <w:lang w:val="en-GB"/>
        </w:rPr>
        <w:t xml:space="preserve"> ADDC</w:t>
      </w:r>
      <w:r w:rsidRPr="00076E76">
        <w:rPr>
          <w:rFonts w:ascii="Arial" w:hAnsi="Arial" w:cs="Arial"/>
          <w:sz w:val="24"/>
          <w:lang w:val="en-GB"/>
        </w:rPr>
        <w:t xml:space="preserve"> is committed to workplace equity and diversity and encourages </w:t>
      </w:r>
      <w:r>
        <w:rPr>
          <w:rFonts w:ascii="Arial" w:hAnsi="Arial" w:cs="Arial"/>
          <w:sz w:val="24"/>
          <w:lang w:val="en-GB"/>
        </w:rPr>
        <w:t>people</w:t>
      </w:r>
      <w:r w:rsidRPr="00076E76">
        <w:rPr>
          <w:rFonts w:ascii="Arial" w:hAnsi="Arial" w:cs="Arial"/>
          <w:sz w:val="24"/>
          <w:lang w:val="en-GB"/>
        </w:rPr>
        <w:t xml:space="preserve"> with diverse cultural backgrounds </w:t>
      </w:r>
      <w:r>
        <w:rPr>
          <w:rFonts w:ascii="Arial" w:hAnsi="Arial" w:cs="Arial"/>
          <w:sz w:val="24"/>
          <w:lang w:val="en-GB"/>
        </w:rPr>
        <w:t>to nominate for the Executive Committee</w:t>
      </w:r>
      <w:r w:rsidRPr="00076E76">
        <w:rPr>
          <w:rFonts w:ascii="Arial" w:hAnsi="Arial" w:cs="Arial"/>
          <w:sz w:val="24"/>
          <w:lang w:val="en-GB"/>
        </w:rPr>
        <w:t>.</w:t>
      </w:r>
      <w:r>
        <w:rPr>
          <w:rFonts w:ascii="Arial" w:hAnsi="Arial" w:cs="Arial"/>
          <w:sz w:val="24"/>
          <w:lang w:val="en-GB"/>
        </w:rPr>
        <w:t xml:space="preserve"> </w:t>
      </w:r>
    </w:p>
    <w:p w14:paraId="77350269" w14:textId="1BEF4626" w:rsidR="003B1C85" w:rsidRPr="0021354C" w:rsidRDefault="003B1C85" w:rsidP="003B1C85">
      <w:pPr>
        <w:spacing w:after="120"/>
        <w:rPr>
          <w:rFonts w:ascii="Arial" w:hAnsi="Arial" w:cs="Arial"/>
          <w:b/>
          <w:bCs/>
          <w:sz w:val="24"/>
        </w:rPr>
      </w:pPr>
      <w:r w:rsidRPr="0021354C">
        <w:rPr>
          <w:rFonts w:ascii="Arial" w:hAnsi="Arial" w:cs="Arial"/>
          <w:b/>
          <w:bCs/>
          <w:sz w:val="24"/>
        </w:rPr>
        <w:t>Executive Committee processes</w:t>
      </w:r>
    </w:p>
    <w:p w14:paraId="47AA7DC4" w14:textId="6CA274A6" w:rsidR="003B1C85" w:rsidRPr="00C82FD2" w:rsidRDefault="003B1C85" w:rsidP="00C82FD2">
      <w:pPr>
        <w:spacing w:after="120"/>
        <w:rPr>
          <w:rFonts w:ascii="Arial" w:hAnsi="Arial" w:cs="Arial"/>
          <w:sz w:val="24"/>
        </w:rPr>
      </w:pPr>
      <w:r w:rsidRPr="00C82FD2">
        <w:rPr>
          <w:rFonts w:ascii="Arial" w:hAnsi="Arial" w:cs="Arial"/>
          <w:sz w:val="24"/>
        </w:rPr>
        <w:t xml:space="preserve">A quorum is 50% of Executive Committee membership. It is 50% + </w:t>
      </w:r>
      <w:r w:rsidR="00C82FD2">
        <w:rPr>
          <w:rFonts w:ascii="Arial" w:hAnsi="Arial" w:cs="Arial"/>
          <w:sz w:val="24"/>
        </w:rPr>
        <w:t>one</w:t>
      </w:r>
      <w:r w:rsidRPr="00C82FD2">
        <w:rPr>
          <w:rFonts w:ascii="Arial" w:hAnsi="Arial" w:cs="Arial"/>
          <w:sz w:val="24"/>
        </w:rPr>
        <w:t xml:space="preserve"> if the committee has odd numbers of members. </w:t>
      </w:r>
    </w:p>
    <w:p w14:paraId="72A79959" w14:textId="77777777" w:rsidR="003B1C85" w:rsidRPr="00C82FD2" w:rsidRDefault="003B1C85" w:rsidP="00C82FD2">
      <w:pPr>
        <w:spacing w:after="120"/>
        <w:rPr>
          <w:rFonts w:ascii="Arial" w:hAnsi="Arial" w:cs="Arial"/>
          <w:sz w:val="24"/>
        </w:rPr>
      </w:pPr>
      <w:r w:rsidRPr="00C82FD2">
        <w:rPr>
          <w:rFonts w:ascii="Arial" w:hAnsi="Arial" w:cs="Arial"/>
          <w:sz w:val="24"/>
        </w:rPr>
        <w:t xml:space="preserve">If an issue/question/report is sent to Committee members or Interest Group members between scheduled meetings and requires a response within a designated time period, </w:t>
      </w:r>
      <w:proofErr w:type="spellStart"/>
      <w:proofErr w:type="gramStart"/>
      <w:r w:rsidRPr="00C82FD2">
        <w:rPr>
          <w:rFonts w:ascii="Arial" w:hAnsi="Arial" w:cs="Arial"/>
          <w:sz w:val="24"/>
        </w:rPr>
        <w:t>non response</w:t>
      </w:r>
      <w:proofErr w:type="spellEnd"/>
      <w:proofErr w:type="gramEnd"/>
      <w:r w:rsidRPr="00C82FD2">
        <w:rPr>
          <w:rFonts w:ascii="Arial" w:hAnsi="Arial" w:cs="Arial"/>
          <w:sz w:val="24"/>
        </w:rPr>
        <w:t xml:space="preserve"> or silence will be interpreted as consent/approval to the motion/question.</w:t>
      </w:r>
    </w:p>
    <w:p w14:paraId="22B2E0AC" w14:textId="77777777" w:rsidR="003B1C85" w:rsidRPr="00C82FD2" w:rsidRDefault="003B1C85" w:rsidP="00C82FD2">
      <w:pPr>
        <w:rPr>
          <w:rFonts w:ascii="Arial" w:hAnsi="Arial" w:cs="Arial"/>
          <w:sz w:val="24"/>
        </w:rPr>
      </w:pPr>
      <w:r w:rsidRPr="00C82FD2">
        <w:rPr>
          <w:rFonts w:ascii="Arial" w:hAnsi="Arial" w:cs="Arial"/>
          <w:sz w:val="24"/>
        </w:rPr>
        <w:t xml:space="preserve">The Executive Committee will nominate and vote for the Executive Chairperson and Deputy Chairperson from amongst the Executive Committee members. </w:t>
      </w:r>
    </w:p>
    <w:p w14:paraId="6B52B56C" w14:textId="2D1F1E65" w:rsidR="003B1C85" w:rsidRPr="001C5B2D" w:rsidRDefault="003B1C85" w:rsidP="003B1C85">
      <w:pPr>
        <w:rPr>
          <w:rFonts w:ascii="Arial" w:hAnsi="Arial" w:cs="Arial"/>
          <w:sz w:val="24"/>
        </w:rPr>
      </w:pPr>
      <w:r w:rsidRPr="00C82FD2">
        <w:rPr>
          <w:rFonts w:ascii="Arial" w:hAnsi="Arial" w:cs="Arial"/>
          <w:sz w:val="24"/>
        </w:rPr>
        <w:t>The two positions will be appointed for a term</w:t>
      </w:r>
      <w:r w:rsidR="00C82FD2">
        <w:rPr>
          <w:rFonts w:ascii="Arial" w:hAnsi="Arial" w:cs="Arial"/>
          <w:sz w:val="24"/>
        </w:rPr>
        <w:t xml:space="preserve"> of one year</w:t>
      </w:r>
      <w:r w:rsidRPr="00C82FD2">
        <w:rPr>
          <w:rFonts w:ascii="Arial" w:hAnsi="Arial" w:cs="Arial"/>
          <w:sz w:val="24"/>
        </w:rPr>
        <w:t xml:space="preserve"> with the option to renew for a further year.  There will not be a natural progression for the Deputy Chair moving to the role of Chair. </w:t>
      </w:r>
    </w:p>
    <w:p w14:paraId="127CA9AA" w14:textId="77777777" w:rsidR="003D0A52" w:rsidRPr="00F4119D" w:rsidRDefault="000318E3" w:rsidP="00F4119D">
      <w:pPr>
        <w:pStyle w:val="Heading3"/>
        <w:spacing w:after="120"/>
        <w:rPr>
          <w:rFonts w:ascii="Arial" w:hAnsi="Arial" w:cs="Arial"/>
          <w:color w:val="auto"/>
          <w:sz w:val="24"/>
        </w:rPr>
      </w:pPr>
      <w:bookmarkStart w:id="12" w:name="_Toc489874427"/>
      <w:r w:rsidRPr="00231F7F">
        <w:rPr>
          <w:rFonts w:ascii="Arial" w:hAnsi="Arial" w:cs="Arial"/>
          <w:color w:val="auto"/>
          <w:sz w:val="24"/>
        </w:rPr>
        <w:t>Roles &amp; R</w:t>
      </w:r>
      <w:r w:rsidR="00814902" w:rsidRPr="00231F7F">
        <w:rPr>
          <w:rFonts w:ascii="Arial" w:hAnsi="Arial" w:cs="Arial"/>
          <w:color w:val="auto"/>
          <w:sz w:val="24"/>
        </w:rPr>
        <w:t>esponsibilities</w:t>
      </w:r>
      <w:r w:rsidR="00DC5232" w:rsidRPr="00231F7F">
        <w:rPr>
          <w:rFonts w:ascii="Arial" w:hAnsi="Arial" w:cs="Arial"/>
          <w:color w:val="auto"/>
          <w:sz w:val="24"/>
        </w:rPr>
        <w:t xml:space="preserve"> of Executive Committee Member</w:t>
      </w:r>
      <w:r w:rsidR="002D1997">
        <w:rPr>
          <w:rFonts w:ascii="Arial" w:hAnsi="Arial" w:cs="Arial"/>
          <w:color w:val="auto"/>
          <w:sz w:val="24"/>
        </w:rPr>
        <w:t>s</w:t>
      </w:r>
      <w:bookmarkEnd w:id="12"/>
    </w:p>
    <w:p w14:paraId="3E5EA7C9" w14:textId="77777777" w:rsidR="003B1C85" w:rsidRPr="00F356C7" w:rsidRDefault="003B1C85" w:rsidP="003B1C85">
      <w:pPr>
        <w:pStyle w:val="ListParagraph"/>
        <w:numPr>
          <w:ilvl w:val="0"/>
          <w:numId w:val="9"/>
        </w:numPr>
        <w:spacing w:after="120"/>
        <w:rPr>
          <w:rFonts w:ascii="Arial" w:hAnsi="Arial" w:cs="Arial"/>
          <w:sz w:val="24"/>
        </w:rPr>
      </w:pPr>
      <w:r w:rsidRPr="00F356C7">
        <w:rPr>
          <w:rFonts w:ascii="Arial" w:hAnsi="Arial" w:cs="Arial"/>
          <w:sz w:val="24"/>
        </w:rPr>
        <w:t xml:space="preserve">All Executive Committee Members </w:t>
      </w:r>
      <w:r>
        <w:rPr>
          <w:rFonts w:ascii="Arial" w:hAnsi="Arial" w:cs="Arial"/>
          <w:sz w:val="24"/>
        </w:rPr>
        <w:t xml:space="preserve">(or a nominated proxy) representing organisations </w:t>
      </w:r>
      <w:r w:rsidRPr="00F356C7">
        <w:rPr>
          <w:rFonts w:ascii="Arial" w:hAnsi="Arial" w:cs="Arial"/>
          <w:sz w:val="24"/>
        </w:rPr>
        <w:t xml:space="preserve">must </w:t>
      </w:r>
      <w:r>
        <w:rPr>
          <w:rFonts w:ascii="Arial" w:hAnsi="Arial" w:cs="Arial"/>
          <w:sz w:val="24"/>
        </w:rPr>
        <w:t>attend</w:t>
      </w:r>
      <w:r w:rsidRPr="00F356C7">
        <w:rPr>
          <w:rFonts w:ascii="Arial" w:hAnsi="Arial" w:cs="Arial"/>
          <w:sz w:val="24"/>
        </w:rPr>
        <w:t xml:space="preserve"> a minimum of </w:t>
      </w:r>
      <w:r>
        <w:rPr>
          <w:rFonts w:ascii="Arial" w:hAnsi="Arial" w:cs="Arial"/>
          <w:sz w:val="24"/>
        </w:rPr>
        <w:t>80% of calls/meetings per annum. Members elected as individuals must attend a minimum of 60% per annum.</w:t>
      </w:r>
    </w:p>
    <w:p w14:paraId="50578F8D" w14:textId="77777777" w:rsidR="003B1C85" w:rsidRDefault="003B1C85" w:rsidP="003B1C85">
      <w:pPr>
        <w:pStyle w:val="ListParagraph"/>
        <w:numPr>
          <w:ilvl w:val="0"/>
          <w:numId w:val="9"/>
        </w:numPr>
        <w:spacing w:after="120"/>
        <w:rPr>
          <w:rFonts w:ascii="Arial" w:hAnsi="Arial" w:cs="Arial"/>
          <w:sz w:val="24"/>
        </w:rPr>
      </w:pPr>
      <w:r w:rsidRPr="00F356C7">
        <w:rPr>
          <w:rFonts w:ascii="Arial" w:hAnsi="Arial" w:cs="Arial"/>
          <w:sz w:val="24"/>
        </w:rPr>
        <w:lastRenderedPageBreak/>
        <w:t>All Executive Committee Members must be available to actively participate/comment/review on issues between meetings as often as is practicable.</w:t>
      </w:r>
    </w:p>
    <w:p w14:paraId="538595D4" w14:textId="2F2B5373" w:rsidR="00814902" w:rsidRPr="00F4119D" w:rsidRDefault="00814902" w:rsidP="00F4119D">
      <w:pPr>
        <w:pStyle w:val="ListParagraph"/>
        <w:numPr>
          <w:ilvl w:val="0"/>
          <w:numId w:val="9"/>
        </w:numPr>
        <w:spacing w:after="120"/>
        <w:rPr>
          <w:rFonts w:ascii="Arial" w:hAnsi="Arial" w:cs="Arial"/>
          <w:sz w:val="24"/>
        </w:rPr>
      </w:pPr>
      <w:r w:rsidRPr="00F4119D">
        <w:rPr>
          <w:rFonts w:ascii="Arial" w:hAnsi="Arial" w:cs="Arial"/>
          <w:sz w:val="24"/>
        </w:rPr>
        <w:t xml:space="preserve">To set and amend </w:t>
      </w:r>
      <w:r w:rsidR="00C82FD2">
        <w:rPr>
          <w:rFonts w:ascii="Arial" w:hAnsi="Arial" w:cs="Arial"/>
          <w:sz w:val="24"/>
        </w:rPr>
        <w:t>ADDC</w:t>
      </w:r>
      <w:r w:rsidRPr="00F4119D">
        <w:rPr>
          <w:rFonts w:ascii="Arial" w:hAnsi="Arial" w:cs="Arial"/>
          <w:sz w:val="24"/>
        </w:rPr>
        <w:t xml:space="preserve"> strategic policies</w:t>
      </w:r>
      <w:r w:rsidR="00916631">
        <w:rPr>
          <w:rFonts w:ascii="Arial" w:hAnsi="Arial" w:cs="Arial"/>
          <w:sz w:val="24"/>
        </w:rPr>
        <w:t xml:space="preserve">, </w:t>
      </w:r>
      <w:r w:rsidRPr="00F4119D">
        <w:rPr>
          <w:rFonts w:ascii="Arial" w:hAnsi="Arial" w:cs="Arial"/>
          <w:sz w:val="24"/>
        </w:rPr>
        <w:t xml:space="preserve">strategic </w:t>
      </w:r>
      <w:proofErr w:type="gramStart"/>
      <w:r w:rsidRPr="00F4119D">
        <w:rPr>
          <w:rFonts w:ascii="Arial" w:hAnsi="Arial" w:cs="Arial"/>
          <w:sz w:val="24"/>
        </w:rPr>
        <w:t>directions</w:t>
      </w:r>
      <w:proofErr w:type="gramEnd"/>
      <w:r w:rsidR="00916631">
        <w:rPr>
          <w:rFonts w:ascii="Arial" w:hAnsi="Arial" w:cs="Arial"/>
          <w:sz w:val="24"/>
        </w:rPr>
        <w:t xml:space="preserve"> and </w:t>
      </w:r>
      <w:r w:rsidR="00C82FD2">
        <w:rPr>
          <w:rFonts w:ascii="Arial" w:hAnsi="Arial" w:cs="Arial"/>
          <w:sz w:val="24"/>
        </w:rPr>
        <w:t xml:space="preserve">the </w:t>
      </w:r>
      <w:r w:rsidR="00916631">
        <w:rPr>
          <w:rFonts w:ascii="Arial" w:hAnsi="Arial" w:cs="Arial"/>
          <w:sz w:val="24"/>
        </w:rPr>
        <w:t>annual work plan</w:t>
      </w:r>
      <w:r w:rsidR="00C82FD2">
        <w:rPr>
          <w:rFonts w:ascii="Arial" w:hAnsi="Arial" w:cs="Arial"/>
          <w:sz w:val="24"/>
        </w:rPr>
        <w:t>; and inform budgeting processes;</w:t>
      </w:r>
      <w:r w:rsidRPr="00F4119D">
        <w:rPr>
          <w:rFonts w:ascii="Arial" w:hAnsi="Arial" w:cs="Arial"/>
          <w:sz w:val="24"/>
        </w:rPr>
        <w:t xml:space="preserve"> </w:t>
      </w:r>
      <w:r w:rsidR="003D0A52" w:rsidRPr="00F4119D">
        <w:rPr>
          <w:rFonts w:ascii="Arial" w:hAnsi="Arial" w:cs="Arial"/>
          <w:sz w:val="24"/>
        </w:rPr>
        <w:t xml:space="preserve">in </w:t>
      </w:r>
      <w:r w:rsidR="00E24DE6" w:rsidRPr="00F4119D">
        <w:rPr>
          <w:rFonts w:ascii="Arial" w:hAnsi="Arial" w:cs="Arial"/>
          <w:sz w:val="24"/>
        </w:rPr>
        <w:t>c</w:t>
      </w:r>
      <w:r w:rsidRPr="00F4119D">
        <w:rPr>
          <w:rFonts w:ascii="Arial" w:hAnsi="Arial" w:cs="Arial"/>
          <w:sz w:val="24"/>
        </w:rPr>
        <w:t>onsultation with the broader membership</w:t>
      </w:r>
      <w:r w:rsidR="00E24DE6" w:rsidRPr="00F4119D">
        <w:rPr>
          <w:rFonts w:ascii="Arial" w:hAnsi="Arial" w:cs="Arial"/>
          <w:sz w:val="24"/>
        </w:rPr>
        <w:t>.</w:t>
      </w:r>
      <w:r w:rsidR="00FF6D7D">
        <w:rPr>
          <w:rFonts w:ascii="Arial" w:hAnsi="Arial" w:cs="Arial"/>
          <w:sz w:val="24"/>
        </w:rPr>
        <w:t xml:space="preserve"> </w:t>
      </w:r>
    </w:p>
    <w:p w14:paraId="46D1D343" w14:textId="77777777" w:rsidR="00814902" w:rsidRPr="007943B9" w:rsidRDefault="00814902" w:rsidP="00F4119D">
      <w:pPr>
        <w:pStyle w:val="ListParagraph"/>
        <w:numPr>
          <w:ilvl w:val="0"/>
          <w:numId w:val="9"/>
        </w:numPr>
        <w:rPr>
          <w:rFonts w:ascii="Arial" w:hAnsi="Arial" w:cs="Arial"/>
          <w:sz w:val="24"/>
        </w:rPr>
      </w:pPr>
      <w:r w:rsidRPr="007943B9">
        <w:rPr>
          <w:rFonts w:ascii="Arial" w:hAnsi="Arial" w:cs="Arial"/>
          <w:sz w:val="24"/>
        </w:rPr>
        <w:t xml:space="preserve">To </w:t>
      </w:r>
      <w:r w:rsidR="002D1997" w:rsidRPr="007943B9">
        <w:rPr>
          <w:rFonts w:ascii="Arial" w:hAnsi="Arial" w:cs="Arial"/>
          <w:sz w:val="24"/>
        </w:rPr>
        <w:t>approve</w:t>
      </w:r>
      <w:r w:rsidR="003E17C7" w:rsidRPr="007943B9">
        <w:rPr>
          <w:rFonts w:ascii="Arial" w:hAnsi="Arial" w:cs="Arial"/>
          <w:sz w:val="24"/>
        </w:rPr>
        <w:t xml:space="preserve"> </w:t>
      </w:r>
      <w:r w:rsidRPr="007943B9">
        <w:rPr>
          <w:rFonts w:ascii="Arial" w:hAnsi="Arial" w:cs="Arial"/>
          <w:sz w:val="24"/>
        </w:rPr>
        <w:t xml:space="preserve">the </w:t>
      </w:r>
      <w:r w:rsidR="003E17C7" w:rsidRPr="007943B9">
        <w:rPr>
          <w:rFonts w:ascii="Arial" w:hAnsi="Arial" w:cs="Arial"/>
          <w:sz w:val="24"/>
        </w:rPr>
        <w:t xml:space="preserve">recommended </w:t>
      </w:r>
      <w:r w:rsidRPr="007943B9">
        <w:rPr>
          <w:rFonts w:ascii="Arial" w:hAnsi="Arial" w:cs="Arial"/>
          <w:sz w:val="24"/>
        </w:rPr>
        <w:t>annual operating budget of ADDC</w:t>
      </w:r>
      <w:r w:rsidR="002D1997" w:rsidRPr="007943B9">
        <w:rPr>
          <w:rFonts w:ascii="Arial" w:hAnsi="Arial" w:cs="Arial"/>
          <w:sz w:val="24"/>
        </w:rPr>
        <w:t>, in coordination with the Host A</w:t>
      </w:r>
      <w:r w:rsidRPr="007943B9">
        <w:rPr>
          <w:rFonts w:ascii="Arial" w:hAnsi="Arial" w:cs="Arial"/>
          <w:sz w:val="24"/>
        </w:rPr>
        <w:t xml:space="preserve">gency </w:t>
      </w:r>
      <w:r w:rsidR="006E623F" w:rsidRPr="007943B9">
        <w:rPr>
          <w:rFonts w:ascii="Arial" w:hAnsi="Arial" w:cs="Arial"/>
          <w:sz w:val="24"/>
        </w:rPr>
        <w:t>that auspices</w:t>
      </w:r>
      <w:r w:rsidRPr="007943B9">
        <w:rPr>
          <w:rFonts w:ascii="Arial" w:hAnsi="Arial" w:cs="Arial"/>
          <w:sz w:val="24"/>
        </w:rPr>
        <w:t xml:space="preserve"> the ADDC Secretariat.</w:t>
      </w:r>
    </w:p>
    <w:p w14:paraId="7AA284BB" w14:textId="77777777" w:rsidR="00814902" w:rsidRPr="00F4119D" w:rsidRDefault="00814902" w:rsidP="00F4119D">
      <w:pPr>
        <w:pStyle w:val="ListParagraph"/>
        <w:numPr>
          <w:ilvl w:val="0"/>
          <w:numId w:val="9"/>
        </w:numPr>
        <w:rPr>
          <w:rFonts w:ascii="Arial" w:hAnsi="Arial" w:cs="Arial"/>
          <w:sz w:val="24"/>
        </w:rPr>
      </w:pPr>
      <w:r w:rsidRPr="00F4119D">
        <w:rPr>
          <w:rFonts w:ascii="Arial" w:hAnsi="Arial" w:cs="Arial"/>
          <w:sz w:val="24"/>
        </w:rPr>
        <w:t>To establish working groups on specific issues</w:t>
      </w:r>
      <w:r w:rsidR="00695B78" w:rsidRPr="00F4119D">
        <w:rPr>
          <w:rFonts w:ascii="Arial" w:hAnsi="Arial" w:cs="Arial"/>
          <w:sz w:val="24"/>
        </w:rPr>
        <w:t xml:space="preserve"> as required</w:t>
      </w:r>
      <w:r w:rsidR="00F4119D" w:rsidRPr="00F4119D">
        <w:rPr>
          <w:rFonts w:ascii="Arial" w:hAnsi="Arial" w:cs="Arial"/>
          <w:sz w:val="24"/>
        </w:rPr>
        <w:t xml:space="preserve"> </w:t>
      </w:r>
      <w:r w:rsidR="002D1997">
        <w:rPr>
          <w:rFonts w:ascii="Arial" w:hAnsi="Arial" w:cs="Arial"/>
          <w:sz w:val="24"/>
        </w:rPr>
        <w:t xml:space="preserve">and </w:t>
      </w:r>
      <w:r w:rsidRPr="00F4119D">
        <w:rPr>
          <w:rFonts w:ascii="Arial" w:hAnsi="Arial" w:cs="Arial"/>
          <w:sz w:val="24"/>
        </w:rPr>
        <w:t>to receiv</w:t>
      </w:r>
      <w:r w:rsidR="002D1997">
        <w:rPr>
          <w:rFonts w:ascii="Arial" w:hAnsi="Arial" w:cs="Arial"/>
          <w:sz w:val="24"/>
        </w:rPr>
        <w:t>e</w:t>
      </w:r>
      <w:r w:rsidR="00F4119D" w:rsidRPr="00F4119D">
        <w:rPr>
          <w:rFonts w:ascii="Arial" w:hAnsi="Arial" w:cs="Arial"/>
          <w:sz w:val="24"/>
        </w:rPr>
        <w:t xml:space="preserve"> </w:t>
      </w:r>
      <w:r w:rsidRPr="00F4119D">
        <w:rPr>
          <w:rFonts w:ascii="Arial" w:hAnsi="Arial" w:cs="Arial"/>
          <w:sz w:val="24"/>
        </w:rPr>
        <w:t xml:space="preserve">and respond to reports and recommendations from these working groups.  </w:t>
      </w:r>
    </w:p>
    <w:p w14:paraId="47CB0081" w14:textId="77777777" w:rsidR="00A60E0D" w:rsidRPr="00F4119D" w:rsidRDefault="00F4119D" w:rsidP="00F4119D">
      <w:pPr>
        <w:pStyle w:val="ListParagraph"/>
        <w:numPr>
          <w:ilvl w:val="0"/>
          <w:numId w:val="9"/>
        </w:numPr>
        <w:rPr>
          <w:rFonts w:ascii="Arial" w:hAnsi="Arial" w:cs="Arial"/>
          <w:sz w:val="24"/>
        </w:rPr>
      </w:pPr>
      <w:r w:rsidRPr="00F4119D">
        <w:rPr>
          <w:rFonts w:ascii="Arial" w:hAnsi="Arial" w:cs="Arial"/>
          <w:sz w:val="24"/>
        </w:rPr>
        <w:t>Participate in and s</w:t>
      </w:r>
      <w:r w:rsidR="00473460" w:rsidRPr="00F4119D">
        <w:rPr>
          <w:rFonts w:ascii="Arial" w:hAnsi="Arial" w:cs="Arial"/>
          <w:sz w:val="24"/>
        </w:rPr>
        <w:t xml:space="preserve">upport working groups, practitioner interest forums </w:t>
      </w:r>
      <w:r w:rsidR="00695B78" w:rsidRPr="00F4119D">
        <w:rPr>
          <w:rFonts w:ascii="Arial" w:hAnsi="Arial" w:cs="Arial"/>
          <w:sz w:val="24"/>
        </w:rPr>
        <w:t xml:space="preserve">and </w:t>
      </w:r>
      <w:r w:rsidR="00473460" w:rsidRPr="00F4119D">
        <w:rPr>
          <w:rFonts w:ascii="Arial" w:hAnsi="Arial" w:cs="Arial"/>
          <w:sz w:val="24"/>
        </w:rPr>
        <w:t>webinars</w:t>
      </w:r>
      <w:r w:rsidR="00695B78" w:rsidRPr="00F4119D">
        <w:rPr>
          <w:rFonts w:ascii="Arial" w:hAnsi="Arial" w:cs="Arial"/>
          <w:sz w:val="24"/>
        </w:rPr>
        <w:t xml:space="preserve"> as required.</w:t>
      </w:r>
    </w:p>
    <w:p w14:paraId="51DF3765" w14:textId="77777777" w:rsidR="00814902" w:rsidRPr="00F4119D" w:rsidRDefault="00814902" w:rsidP="00F4119D">
      <w:pPr>
        <w:pStyle w:val="ListParagraph"/>
        <w:numPr>
          <w:ilvl w:val="0"/>
          <w:numId w:val="9"/>
        </w:numPr>
        <w:rPr>
          <w:rFonts w:ascii="Arial" w:hAnsi="Arial" w:cs="Arial"/>
          <w:sz w:val="24"/>
        </w:rPr>
      </w:pPr>
      <w:r w:rsidRPr="00F4119D">
        <w:rPr>
          <w:rFonts w:ascii="Arial" w:hAnsi="Arial" w:cs="Arial"/>
          <w:sz w:val="24"/>
        </w:rPr>
        <w:t xml:space="preserve">To appoint representatives and delegations to government, intergovernmental and other organisations to represent ADDC. </w:t>
      </w:r>
    </w:p>
    <w:p w14:paraId="7B5CF20F" w14:textId="77777777" w:rsidR="00814902" w:rsidRPr="00F4119D" w:rsidRDefault="00814902" w:rsidP="00F4119D">
      <w:pPr>
        <w:pStyle w:val="ListParagraph"/>
        <w:numPr>
          <w:ilvl w:val="0"/>
          <w:numId w:val="9"/>
        </w:numPr>
        <w:rPr>
          <w:rFonts w:ascii="Arial" w:hAnsi="Arial" w:cs="Arial"/>
          <w:sz w:val="24"/>
        </w:rPr>
      </w:pPr>
      <w:r w:rsidRPr="00F4119D">
        <w:rPr>
          <w:rFonts w:ascii="Arial" w:hAnsi="Arial" w:cs="Arial"/>
          <w:sz w:val="24"/>
        </w:rPr>
        <w:t>Effective monitoring of E</w:t>
      </w:r>
      <w:r w:rsidR="00695B78" w:rsidRPr="00F4119D">
        <w:rPr>
          <w:rFonts w:ascii="Arial" w:hAnsi="Arial" w:cs="Arial"/>
          <w:sz w:val="24"/>
        </w:rPr>
        <w:t xml:space="preserve">xecutive </w:t>
      </w:r>
      <w:r w:rsidRPr="00F4119D">
        <w:rPr>
          <w:rFonts w:ascii="Arial" w:hAnsi="Arial" w:cs="Arial"/>
          <w:sz w:val="24"/>
        </w:rPr>
        <w:t>O</w:t>
      </w:r>
      <w:r w:rsidR="00695B78" w:rsidRPr="00F4119D">
        <w:rPr>
          <w:rFonts w:ascii="Arial" w:hAnsi="Arial" w:cs="Arial"/>
          <w:sz w:val="24"/>
        </w:rPr>
        <w:t>fficer</w:t>
      </w:r>
      <w:r w:rsidR="00221F82" w:rsidRPr="00F4119D">
        <w:rPr>
          <w:rFonts w:ascii="Arial" w:hAnsi="Arial" w:cs="Arial"/>
          <w:sz w:val="24"/>
        </w:rPr>
        <w:t>; this is to be an allocated responsibility of either the Chair or Deputy Chair</w:t>
      </w:r>
      <w:r w:rsidR="00695B78" w:rsidRPr="00F4119D">
        <w:rPr>
          <w:rFonts w:ascii="Arial" w:hAnsi="Arial" w:cs="Arial"/>
          <w:sz w:val="24"/>
        </w:rPr>
        <w:t>.</w:t>
      </w:r>
      <w:r w:rsidRPr="00F4119D">
        <w:rPr>
          <w:rFonts w:ascii="Arial" w:hAnsi="Arial" w:cs="Arial"/>
          <w:sz w:val="24"/>
        </w:rPr>
        <w:t xml:space="preserve"> </w:t>
      </w:r>
    </w:p>
    <w:p w14:paraId="37BF1785" w14:textId="77777777" w:rsidR="00814902" w:rsidRPr="00F4119D" w:rsidRDefault="00814902" w:rsidP="00F4119D">
      <w:pPr>
        <w:pStyle w:val="ListParagraph"/>
        <w:numPr>
          <w:ilvl w:val="0"/>
          <w:numId w:val="9"/>
        </w:numPr>
        <w:rPr>
          <w:rFonts w:ascii="Arial" w:hAnsi="Arial" w:cs="Arial"/>
          <w:sz w:val="24"/>
        </w:rPr>
      </w:pPr>
      <w:r w:rsidRPr="00F4119D">
        <w:rPr>
          <w:rFonts w:ascii="Arial" w:hAnsi="Arial" w:cs="Arial"/>
          <w:sz w:val="24"/>
        </w:rPr>
        <w:t>To resolve disputes arising in the Executive Committee, o</w:t>
      </w:r>
      <w:r w:rsidR="00F4119D">
        <w:rPr>
          <w:rFonts w:ascii="Arial" w:hAnsi="Arial" w:cs="Arial"/>
          <w:sz w:val="24"/>
        </w:rPr>
        <w:t xml:space="preserve">r between the Executive </w:t>
      </w:r>
      <w:r w:rsidRPr="00F4119D">
        <w:rPr>
          <w:rFonts w:ascii="Arial" w:hAnsi="Arial" w:cs="Arial"/>
          <w:sz w:val="24"/>
        </w:rPr>
        <w:t>Committee and/or sub committees</w:t>
      </w:r>
      <w:r w:rsidR="00695B78" w:rsidRPr="00F4119D">
        <w:rPr>
          <w:rFonts w:ascii="Arial" w:hAnsi="Arial" w:cs="Arial"/>
          <w:sz w:val="24"/>
        </w:rPr>
        <w:t>/Interest Forums</w:t>
      </w:r>
      <w:r w:rsidRPr="00F4119D">
        <w:rPr>
          <w:rFonts w:ascii="Arial" w:hAnsi="Arial" w:cs="Arial"/>
          <w:sz w:val="24"/>
        </w:rPr>
        <w:t xml:space="preserve"> and member</w:t>
      </w:r>
      <w:r w:rsidR="007F2C10">
        <w:rPr>
          <w:rFonts w:ascii="Arial" w:hAnsi="Arial" w:cs="Arial"/>
          <w:sz w:val="24"/>
        </w:rPr>
        <w:t>s</w:t>
      </w:r>
      <w:r w:rsidRPr="00F4119D">
        <w:rPr>
          <w:rFonts w:ascii="Arial" w:hAnsi="Arial" w:cs="Arial"/>
          <w:sz w:val="24"/>
        </w:rPr>
        <w:t>.</w:t>
      </w:r>
    </w:p>
    <w:p w14:paraId="38F61CB6" w14:textId="77777777" w:rsidR="00F4119D" w:rsidRPr="00440C8C" w:rsidRDefault="00814902" w:rsidP="00440C8C">
      <w:pPr>
        <w:pStyle w:val="ListParagraph"/>
        <w:numPr>
          <w:ilvl w:val="0"/>
          <w:numId w:val="9"/>
        </w:numPr>
        <w:rPr>
          <w:rFonts w:ascii="Arial" w:hAnsi="Arial" w:cs="Arial"/>
          <w:sz w:val="24"/>
        </w:rPr>
      </w:pPr>
      <w:r w:rsidRPr="00F4119D">
        <w:rPr>
          <w:rFonts w:ascii="Arial" w:hAnsi="Arial" w:cs="Arial"/>
          <w:sz w:val="24"/>
        </w:rPr>
        <w:t>Meetings of the Committees may be held in person or</w:t>
      </w:r>
      <w:r w:rsidR="00076E76">
        <w:rPr>
          <w:rFonts w:ascii="Arial" w:hAnsi="Arial" w:cs="Arial"/>
          <w:sz w:val="24"/>
        </w:rPr>
        <w:t xml:space="preserve"> </w:t>
      </w:r>
      <w:r w:rsidR="007F2C10">
        <w:rPr>
          <w:rFonts w:ascii="Arial" w:hAnsi="Arial" w:cs="Arial"/>
          <w:sz w:val="24"/>
        </w:rPr>
        <w:t>via</w:t>
      </w:r>
      <w:r w:rsidRPr="00F4119D">
        <w:rPr>
          <w:rFonts w:ascii="Arial" w:hAnsi="Arial" w:cs="Arial"/>
          <w:sz w:val="24"/>
        </w:rPr>
        <w:t xml:space="preserve"> teleconferencing, </w:t>
      </w:r>
      <w:proofErr w:type="gramStart"/>
      <w:r w:rsidRPr="00F4119D">
        <w:rPr>
          <w:rFonts w:ascii="Arial" w:hAnsi="Arial" w:cs="Arial"/>
          <w:sz w:val="24"/>
        </w:rPr>
        <w:t>videoconferencing</w:t>
      </w:r>
      <w:proofErr w:type="gramEnd"/>
      <w:r w:rsidRPr="00F4119D">
        <w:rPr>
          <w:rFonts w:ascii="Arial" w:hAnsi="Arial" w:cs="Arial"/>
          <w:sz w:val="24"/>
        </w:rPr>
        <w:t xml:space="preserve"> or any other means. </w:t>
      </w:r>
    </w:p>
    <w:p w14:paraId="54B85253" w14:textId="77777777" w:rsidR="000968DF" w:rsidRDefault="00814902" w:rsidP="00231F7F">
      <w:pPr>
        <w:pStyle w:val="ListParagraph"/>
        <w:numPr>
          <w:ilvl w:val="0"/>
          <w:numId w:val="9"/>
        </w:numPr>
        <w:rPr>
          <w:rFonts w:ascii="Arial" w:hAnsi="Arial" w:cs="Arial"/>
          <w:sz w:val="24"/>
        </w:rPr>
      </w:pPr>
      <w:r w:rsidRPr="000968DF">
        <w:rPr>
          <w:rFonts w:ascii="Arial" w:hAnsi="Arial" w:cs="Arial"/>
          <w:sz w:val="24"/>
        </w:rPr>
        <w:t xml:space="preserve">An issue presented to the Executive Committee will be resolved by consensus wherever possible. Where consensus cannot be achieved, the issue will be resolved by simple majority. </w:t>
      </w:r>
    </w:p>
    <w:p w14:paraId="3E3B1CAF" w14:textId="77777777" w:rsidR="00265BFF" w:rsidRPr="000968DF" w:rsidRDefault="00265BFF" w:rsidP="00231F7F">
      <w:pPr>
        <w:pStyle w:val="ListParagraph"/>
        <w:numPr>
          <w:ilvl w:val="0"/>
          <w:numId w:val="9"/>
        </w:numPr>
        <w:rPr>
          <w:rFonts w:ascii="Arial" w:hAnsi="Arial" w:cs="Arial"/>
          <w:sz w:val="24"/>
        </w:rPr>
      </w:pPr>
      <w:r w:rsidRPr="000968DF">
        <w:rPr>
          <w:rFonts w:ascii="Arial" w:hAnsi="Arial" w:cs="Arial"/>
          <w:sz w:val="24"/>
        </w:rPr>
        <w:t xml:space="preserve">It is ultimately the </w:t>
      </w:r>
      <w:r w:rsidR="002D1997">
        <w:rPr>
          <w:rFonts w:ascii="Arial" w:hAnsi="Arial" w:cs="Arial"/>
          <w:sz w:val="24"/>
        </w:rPr>
        <w:t>C</w:t>
      </w:r>
      <w:r w:rsidRPr="000968DF">
        <w:rPr>
          <w:rFonts w:ascii="Arial" w:hAnsi="Arial" w:cs="Arial"/>
          <w:sz w:val="24"/>
        </w:rPr>
        <w:t>ommittee</w:t>
      </w:r>
      <w:r w:rsidR="002D1997">
        <w:rPr>
          <w:rFonts w:ascii="Arial" w:hAnsi="Arial" w:cs="Arial"/>
          <w:sz w:val="24"/>
        </w:rPr>
        <w:t>’</w:t>
      </w:r>
      <w:r w:rsidRPr="000968DF">
        <w:rPr>
          <w:rFonts w:ascii="Arial" w:hAnsi="Arial" w:cs="Arial"/>
          <w:sz w:val="24"/>
        </w:rPr>
        <w:t xml:space="preserve">s responsibility to maintain the viability of ADDC and the </w:t>
      </w:r>
      <w:r w:rsidR="002D1997">
        <w:rPr>
          <w:rFonts w:ascii="Arial" w:hAnsi="Arial" w:cs="Arial"/>
          <w:sz w:val="24"/>
        </w:rPr>
        <w:t>effectiveness of its governance.</w:t>
      </w:r>
    </w:p>
    <w:p w14:paraId="7CC839F1" w14:textId="77777777" w:rsidR="00814902" w:rsidRPr="002C0765" w:rsidRDefault="006228D0" w:rsidP="002C0765">
      <w:pPr>
        <w:pStyle w:val="Heading3"/>
        <w:spacing w:after="120"/>
        <w:rPr>
          <w:rFonts w:ascii="Arial" w:hAnsi="Arial" w:cs="Arial"/>
          <w:color w:val="auto"/>
          <w:sz w:val="24"/>
        </w:rPr>
      </w:pPr>
      <w:bookmarkStart w:id="13" w:name="_Toc489874428"/>
      <w:r>
        <w:rPr>
          <w:rFonts w:ascii="Arial" w:hAnsi="Arial" w:cs="Arial"/>
          <w:color w:val="auto"/>
          <w:sz w:val="24"/>
        </w:rPr>
        <w:t>Executive Committee Vacancy</w:t>
      </w:r>
      <w:bookmarkEnd w:id="13"/>
    </w:p>
    <w:p w14:paraId="0C194F08" w14:textId="4FA0DFB1" w:rsidR="003B1C85" w:rsidRDefault="002B0C3E" w:rsidP="003B1C85">
      <w:pPr>
        <w:spacing w:after="120"/>
        <w:rPr>
          <w:rFonts w:ascii="Arial" w:hAnsi="Arial" w:cs="Arial"/>
          <w:sz w:val="24"/>
        </w:rPr>
      </w:pPr>
      <w:r>
        <w:rPr>
          <w:rFonts w:ascii="Arial" w:hAnsi="Arial" w:cs="Arial"/>
          <w:sz w:val="24"/>
        </w:rPr>
        <w:t>Vacancies</w:t>
      </w:r>
      <w:r w:rsidR="00814902" w:rsidRPr="00C82FD2">
        <w:rPr>
          <w:rFonts w:ascii="Arial" w:hAnsi="Arial" w:cs="Arial"/>
          <w:sz w:val="24"/>
        </w:rPr>
        <w:t xml:space="preserve"> arising in the Executive Committee</w:t>
      </w:r>
      <w:r>
        <w:rPr>
          <w:rFonts w:ascii="Arial" w:hAnsi="Arial" w:cs="Arial"/>
          <w:sz w:val="24"/>
        </w:rPr>
        <w:t xml:space="preserve"> </w:t>
      </w:r>
      <w:r w:rsidR="003B1C85" w:rsidRPr="00C82FD2">
        <w:rPr>
          <w:rFonts w:ascii="Arial" w:hAnsi="Arial" w:cs="Arial"/>
          <w:sz w:val="24"/>
        </w:rPr>
        <w:t>will be filled as follows:</w:t>
      </w:r>
    </w:p>
    <w:p w14:paraId="2D586432" w14:textId="2B171A02" w:rsidR="003B1C85" w:rsidRDefault="003B1C85" w:rsidP="003B1C85">
      <w:pPr>
        <w:pStyle w:val="ListParagraph"/>
        <w:numPr>
          <w:ilvl w:val="0"/>
          <w:numId w:val="31"/>
        </w:numPr>
        <w:spacing w:after="120"/>
        <w:rPr>
          <w:rFonts w:ascii="Arial" w:hAnsi="Arial" w:cs="Arial"/>
          <w:sz w:val="24"/>
        </w:rPr>
      </w:pPr>
      <w:r>
        <w:rPr>
          <w:rFonts w:ascii="Arial" w:hAnsi="Arial" w:cs="Arial"/>
          <w:sz w:val="24"/>
        </w:rPr>
        <w:t>Fixed and elected organisational members can nominate a replacement for approval by the Executive Committee</w:t>
      </w:r>
      <w:r w:rsidR="002B0C3E">
        <w:rPr>
          <w:rFonts w:ascii="Arial" w:hAnsi="Arial" w:cs="Arial"/>
          <w:sz w:val="24"/>
        </w:rPr>
        <w:t>. Where organisational members are unable to nominate a replacement, the Executive Committee may choose for the position to remain vacant or propose another means to fill the vacancy.</w:t>
      </w:r>
    </w:p>
    <w:p w14:paraId="7613A715" w14:textId="78DB751C" w:rsidR="003B1C85" w:rsidRPr="00C82FD2" w:rsidRDefault="003B1C85" w:rsidP="00C82FD2">
      <w:pPr>
        <w:pStyle w:val="ListParagraph"/>
        <w:numPr>
          <w:ilvl w:val="0"/>
          <w:numId w:val="31"/>
        </w:numPr>
        <w:spacing w:after="120"/>
        <w:rPr>
          <w:rFonts w:ascii="Arial" w:hAnsi="Arial" w:cs="Arial"/>
          <w:sz w:val="24"/>
        </w:rPr>
      </w:pPr>
      <w:r>
        <w:rPr>
          <w:rFonts w:ascii="Arial" w:hAnsi="Arial" w:cs="Arial"/>
          <w:sz w:val="24"/>
        </w:rPr>
        <w:t>Individual members cannot nominate a replacement</w:t>
      </w:r>
      <w:r w:rsidR="002B0C3E">
        <w:rPr>
          <w:rFonts w:ascii="Arial" w:hAnsi="Arial" w:cs="Arial"/>
          <w:sz w:val="24"/>
        </w:rPr>
        <w:t>.</w:t>
      </w:r>
    </w:p>
    <w:p w14:paraId="15E16729" w14:textId="0BDE675B" w:rsidR="00814902" w:rsidRPr="006228D0" w:rsidRDefault="002B0C3E" w:rsidP="006228D0">
      <w:pPr>
        <w:pStyle w:val="ListParagraph"/>
        <w:numPr>
          <w:ilvl w:val="0"/>
          <w:numId w:val="10"/>
        </w:numPr>
        <w:rPr>
          <w:rFonts w:ascii="Arial" w:hAnsi="Arial" w:cs="Arial"/>
          <w:sz w:val="24"/>
        </w:rPr>
      </w:pPr>
      <w:r>
        <w:rPr>
          <w:rFonts w:ascii="Arial" w:hAnsi="Arial" w:cs="Arial"/>
          <w:sz w:val="24"/>
        </w:rPr>
        <w:t xml:space="preserve">Executive Committee </w:t>
      </w:r>
      <w:r w:rsidR="00814902" w:rsidRPr="006228D0">
        <w:rPr>
          <w:rFonts w:ascii="Arial" w:hAnsi="Arial" w:cs="Arial"/>
          <w:sz w:val="24"/>
        </w:rPr>
        <w:t>member</w:t>
      </w:r>
      <w:r>
        <w:rPr>
          <w:rFonts w:ascii="Arial" w:hAnsi="Arial" w:cs="Arial"/>
          <w:sz w:val="24"/>
        </w:rPr>
        <w:t>s filling a vacancy</w:t>
      </w:r>
      <w:r w:rsidR="00814902" w:rsidRPr="006228D0">
        <w:rPr>
          <w:rFonts w:ascii="Arial" w:hAnsi="Arial" w:cs="Arial"/>
          <w:sz w:val="24"/>
        </w:rPr>
        <w:t xml:space="preserve"> shall serve out the unexpired term of the Executive Committee member he or she replaces</w:t>
      </w:r>
      <w:r>
        <w:rPr>
          <w:rFonts w:ascii="Arial" w:hAnsi="Arial" w:cs="Arial"/>
          <w:sz w:val="24"/>
        </w:rPr>
        <w:t xml:space="preserve">. They are </w:t>
      </w:r>
      <w:r w:rsidR="00814902" w:rsidRPr="006228D0">
        <w:rPr>
          <w:rFonts w:ascii="Arial" w:hAnsi="Arial" w:cs="Arial"/>
          <w:sz w:val="24"/>
        </w:rPr>
        <w:t>eligible for re-appointment at the end of the term</w:t>
      </w:r>
      <w:r w:rsidR="00A60E0D" w:rsidRPr="006228D0">
        <w:rPr>
          <w:rFonts w:ascii="Arial" w:hAnsi="Arial" w:cs="Arial"/>
          <w:sz w:val="24"/>
        </w:rPr>
        <w:t xml:space="preserve"> </w:t>
      </w:r>
      <w:r>
        <w:rPr>
          <w:rFonts w:ascii="Arial" w:hAnsi="Arial" w:cs="Arial"/>
          <w:sz w:val="24"/>
        </w:rPr>
        <w:t>by the usual process of Executive Committee selection</w:t>
      </w:r>
      <w:r w:rsidR="00076E76">
        <w:rPr>
          <w:rFonts w:ascii="Arial" w:hAnsi="Arial" w:cs="Arial"/>
          <w:sz w:val="24"/>
        </w:rPr>
        <w:t>.</w:t>
      </w:r>
      <w:r w:rsidR="00A60E0D" w:rsidRPr="006228D0">
        <w:rPr>
          <w:rFonts w:ascii="Arial" w:hAnsi="Arial" w:cs="Arial"/>
          <w:sz w:val="24"/>
        </w:rPr>
        <w:t xml:space="preserve"> </w:t>
      </w:r>
    </w:p>
    <w:p w14:paraId="7E0223C9" w14:textId="77777777" w:rsidR="00C82FD2" w:rsidRDefault="00C82FD2">
      <w:pPr>
        <w:spacing w:after="0" w:line="240" w:lineRule="auto"/>
        <w:rPr>
          <w:rFonts w:ascii="Arial" w:eastAsiaTheme="majorEastAsia" w:hAnsi="Arial" w:cs="Arial"/>
          <w:b/>
          <w:bCs/>
          <w:sz w:val="24"/>
        </w:rPr>
      </w:pPr>
      <w:bookmarkStart w:id="14" w:name="_Toc489874429"/>
      <w:r>
        <w:rPr>
          <w:rFonts w:ascii="Arial" w:hAnsi="Arial" w:cs="Arial"/>
          <w:sz w:val="24"/>
        </w:rPr>
        <w:br w:type="page"/>
      </w:r>
    </w:p>
    <w:p w14:paraId="2DFCBA31" w14:textId="4562E543" w:rsidR="0087068B" w:rsidRPr="00C80EEF" w:rsidRDefault="00C80EEF" w:rsidP="00C80EEF">
      <w:pPr>
        <w:pStyle w:val="Heading3"/>
        <w:rPr>
          <w:rFonts w:ascii="Arial" w:hAnsi="Arial" w:cs="Arial"/>
          <w:color w:val="auto"/>
          <w:sz w:val="24"/>
        </w:rPr>
      </w:pPr>
      <w:r>
        <w:rPr>
          <w:rFonts w:ascii="Arial" w:hAnsi="Arial" w:cs="Arial"/>
          <w:color w:val="auto"/>
          <w:sz w:val="24"/>
        </w:rPr>
        <w:lastRenderedPageBreak/>
        <w:t>Removal of Committee Member</w:t>
      </w:r>
      <w:bookmarkEnd w:id="14"/>
    </w:p>
    <w:p w14:paraId="020ECCC0" w14:textId="77777777" w:rsidR="00C82FD2" w:rsidRDefault="00C82FD2" w:rsidP="00C80EEF">
      <w:pPr>
        <w:spacing w:after="120"/>
        <w:rPr>
          <w:rFonts w:ascii="Arial" w:hAnsi="Arial" w:cs="Arial"/>
          <w:sz w:val="24"/>
        </w:rPr>
      </w:pPr>
    </w:p>
    <w:p w14:paraId="537FBE2C" w14:textId="3323DE2A" w:rsidR="0087068B" w:rsidRPr="00C80EEF" w:rsidRDefault="0087068B" w:rsidP="00C80EEF">
      <w:pPr>
        <w:spacing w:after="120"/>
        <w:rPr>
          <w:rFonts w:ascii="Arial" w:hAnsi="Arial" w:cs="Arial"/>
          <w:sz w:val="24"/>
        </w:rPr>
      </w:pPr>
      <w:r w:rsidRPr="00C80EEF">
        <w:rPr>
          <w:rFonts w:ascii="Arial" w:hAnsi="Arial" w:cs="Arial"/>
          <w:sz w:val="24"/>
        </w:rPr>
        <w:t xml:space="preserve">The forced removal of a Committee Member requires: </w:t>
      </w:r>
    </w:p>
    <w:p w14:paraId="66AF7CB1" w14:textId="77777777" w:rsidR="0087068B" w:rsidRPr="00C80EEF" w:rsidRDefault="00EC4E82" w:rsidP="00C80EEF">
      <w:pPr>
        <w:pStyle w:val="ListParagraph"/>
        <w:numPr>
          <w:ilvl w:val="0"/>
          <w:numId w:val="11"/>
        </w:numPr>
        <w:spacing w:after="120"/>
        <w:rPr>
          <w:rFonts w:ascii="Arial" w:hAnsi="Arial" w:cs="Arial"/>
          <w:sz w:val="24"/>
        </w:rPr>
      </w:pPr>
      <w:r w:rsidRPr="00C80EEF">
        <w:rPr>
          <w:rFonts w:ascii="Arial" w:hAnsi="Arial" w:cs="Arial"/>
          <w:sz w:val="24"/>
        </w:rPr>
        <w:t>At</w:t>
      </w:r>
      <w:r w:rsidR="0087068B" w:rsidRPr="00C80EEF">
        <w:rPr>
          <w:rFonts w:ascii="Arial" w:hAnsi="Arial" w:cs="Arial"/>
          <w:sz w:val="24"/>
        </w:rPr>
        <w:t xml:space="preserve"> least a two thirds (2/3) majority vote from the entire Executive Committee, including the Member in questi</w:t>
      </w:r>
      <w:r w:rsidR="00C80EEF" w:rsidRPr="00C80EEF">
        <w:rPr>
          <w:rFonts w:ascii="Arial" w:hAnsi="Arial" w:cs="Arial"/>
          <w:sz w:val="24"/>
        </w:rPr>
        <w:t>on</w:t>
      </w:r>
    </w:p>
    <w:p w14:paraId="754F82EA" w14:textId="77777777" w:rsidR="00EC4E82" w:rsidRPr="00C80EEF" w:rsidRDefault="0087068B" w:rsidP="00C80EEF">
      <w:pPr>
        <w:pStyle w:val="ListParagraph"/>
        <w:numPr>
          <w:ilvl w:val="0"/>
          <w:numId w:val="11"/>
        </w:numPr>
        <w:rPr>
          <w:rFonts w:ascii="Arial" w:hAnsi="Arial" w:cs="Arial"/>
          <w:sz w:val="24"/>
        </w:rPr>
      </w:pPr>
      <w:r w:rsidRPr="00C80EEF">
        <w:rPr>
          <w:rFonts w:ascii="Arial" w:hAnsi="Arial" w:cs="Arial"/>
          <w:sz w:val="24"/>
        </w:rPr>
        <w:t xml:space="preserve">The existing Executive Committee must be able to provide evidence that the member being </w:t>
      </w:r>
      <w:r w:rsidR="008839FE" w:rsidRPr="00C80EEF">
        <w:rPr>
          <w:rFonts w:ascii="Arial" w:hAnsi="Arial" w:cs="Arial"/>
          <w:sz w:val="24"/>
        </w:rPr>
        <w:t>nominated</w:t>
      </w:r>
      <w:r w:rsidRPr="00C80EEF">
        <w:rPr>
          <w:rFonts w:ascii="Arial" w:hAnsi="Arial" w:cs="Arial"/>
          <w:sz w:val="24"/>
        </w:rPr>
        <w:t xml:space="preserve"> for </w:t>
      </w:r>
      <w:r w:rsidR="008839FE" w:rsidRPr="00C80EEF">
        <w:rPr>
          <w:rFonts w:ascii="Arial" w:hAnsi="Arial" w:cs="Arial"/>
          <w:sz w:val="24"/>
        </w:rPr>
        <w:t>removal</w:t>
      </w:r>
      <w:r w:rsidRPr="00C80EEF">
        <w:rPr>
          <w:rFonts w:ascii="Arial" w:hAnsi="Arial" w:cs="Arial"/>
          <w:sz w:val="24"/>
        </w:rPr>
        <w:t xml:space="preserve"> has significantly breached the ADDC Code of </w:t>
      </w:r>
      <w:r w:rsidR="00695B78" w:rsidRPr="00C80EEF">
        <w:rPr>
          <w:rFonts w:ascii="Arial" w:hAnsi="Arial" w:cs="Arial"/>
          <w:sz w:val="24"/>
        </w:rPr>
        <w:t xml:space="preserve">Ethics </w:t>
      </w:r>
      <w:r w:rsidRPr="00C80EEF">
        <w:rPr>
          <w:rFonts w:ascii="Arial" w:hAnsi="Arial" w:cs="Arial"/>
          <w:sz w:val="24"/>
        </w:rPr>
        <w:t xml:space="preserve">and action is no longer conducive to positive representation of </w:t>
      </w:r>
      <w:proofErr w:type="gramStart"/>
      <w:r w:rsidRPr="00C80EEF">
        <w:rPr>
          <w:rFonts w:ascii="Arial" w:hAnsi="Arial" w:cs="Arial"/>
          <w:sz w:val="24"/>
        </w:rPr>
        <w:t>ADDC</w:t>
      </w:r>
      <w:proofErr w:type="gramEnd"/>
      <w:r w:rsidR="00BD29F4" w:rsidRPr="00C80EEF">
        <w:rPr>
          <w:rFonts w:ascii="Arial" w:hAnsi="Arial" w:cs="Arial"/>
          <w:sz w:val="24"/>
        </w:rPr>
        <w:t xml:space="preserve"> or the member has not been able to meet the attendance expectations as required</w:t>
      </w:r>
      <w:r w:rsidRPr="00C80EEF">
        <w:rPr>
          <w:rFonts w:ascii="Arial" w:hAnsi="Arial" w:cs="Arial"/>
          <w:sz w:val="24"/>
        </w:rPr>
        <w:t xml:space="preserve">. </w:t>
      </w:r>
    </w:p>
    <w:p w14:paraId="065E4B70" w14:textId="77777777" w:rsidR="0087068B" w:rsidRPr="00C80EEF" w:rsidRDefault="00C80EEF" w:rsidP="00C80EEF">
      <w:pPr>
        <w:pStyle w:val="Heading3"/>
        <w:rPr>
          <w:rFonts w:ascii="Arial" w:hAnsi="Arial" w:cs="Arial"/>
          <w:color w:val="auto"/>
          <w:sz w:val="24"/>
          <w:szCs w:val="24"/>
        </w:rPr>
      </w:pPr>
      <w:bookmarkStart w:id="15" w:name="_Toc489874430"/>
      <w:r>
        <w:rPr>
          <w:rFonts w:ascii="Arial" w:hAnsi="Arial" w:cs="Arial"/>
          <w:color w:val="auto"/>
          <w:sz w:val="24"/>
          <w:szCs w:val="24"/>
        </w:rPr>
        <w:t>Voting rights</w:t>
      </w:r>
      <w:bookmarkEnd w:id="15"/>
    </w:p>
    <w:p w14:paraId="6A80C80C" w14:textId="0CD18CEA" w:rsidR="002D1997" w:rsidRDefault="002D1997" w:rsidP="00C80EEF">
      <w:pPr>
        <w:pStyle w:val="ListParagraph"/>
        <w:numPr>
          <w:ilvl w:val="0"/>
          <w:numId w:val="12"/>
        </w:numPr>
        <w:rPr>
          <w:rFonts w:ascii="Arial" w:hAnsi="Arial" w:cs="Arial"/>
          <w:sz w:val="24"/>
        </w:rPr>
      </w:pPr>
      <w:r>
        <w:rPr>
          <w:rFonts w:ascii="Arial" w:hAnsi="Arial" w:cs="Arial"/>
          <w:sz w:val="24"/>
        </w:rPr>
        <w:t xml:space="preserve">All Executive Committee </w:t>
      </w:r>
      <w:r w:rsidR="002B0C3E">
        <w:rPr>
          <w:rFonts w:ascii="Arial" w:hAnsi="Arial" w:cs="Arial"/>
          <w:sz w:val="24"/>
        </w:rPr>
        <w:t>m</w:t>
      </w:r>
      <w:r>
        <w:rPr>
          <w:rFonts w:ascii="Arial" w:hAnsi="Arial" w:cs="Arial"/>
          <w:sz w:val="24"/>
        </w:rPr>
        <w:t>embers have equal voting rights.</w:t>
      </w:r>
    </w:p>
    <w:p w14:paraId="698775AF" w14:textId="5E179219" w:rsidR="0087068B" w:rsidRPr="00C80EEF" w:rsidRDefault="0087068B" w:rsidP="00C80EEF">
      <w:pPr>
        <w:pStyle w:val="ListParagraph"/>
        <w:numPr>
          <w:ilvl w:val="0"/>
          <w:numId w:val="12"/>
        </w:numPr>
        <w:rPr>
          <w:rFonts w:ascii="Arial" w:hAnsi="Arial" w:cs="Arial"/>
          <w:sz w:val="24"/>
        </w:rPr>
      </w:pPr>
      <w:r w:rsidRPr="00C80EEF">
        <w:rPr>
          <w:rFonts w:ascii="Arial" w:hAnsi="Arial" w:cs="Arial"/>
          <w:sz w:val="24"/>
        </w:rPr>
        <w:t xml:space="preserve">The Executive Officer has equal voting rights as regular </w:t>
      </w:r>
      <w:r w:rsidR="0082770A" w:rsidRPr="00C80EEF">
        <w:rPr>
          <w:rFonts w:ascii="Arial" w:hAnsi="Arial" w:cs="Arial"/>
          <w:sz w:val="24"/>
        </w:rPr>
        <w:t xml:space="preserve">Executive </w:t>
      </w:r>
      <w:r w:rsidRPr="00C80EEF">
        <w:rPr>
          <w:rFonts w:ascii="Arial" w:hAnsi="Arial" w:cs="Arial"/>
          <w:sz w:val="24"/>
        </w:rPr>
        <w:t xml:space="preserve">Committee </w:t>
      </w:r>
      <w:r w:rsidR="002B0C3E">
        <w:rPr>
          <w:rFonts w:ascii="Arial" w:hAnsi="Arial" w:cs="Arial"/>
          <w:sz w:val="24"/>
        </w:rPr>
        <w:t>m</w:t>
      </w:r>
      <w:r w:rsidRPr="00C80EEF">
        <w:rPr>
          <w:rFonts w:ascii="Arial" w:hAnsi="Arial" w:cs="Arial"/>
          <w:sz w:val="24"/>
        </w:rPr>
        <w:t>embers.</w:t>
      </w:r>
    </w:p>
    <w:p w14:paraId="6FCD964B" w14:textId="77777777" w:rsidR="0087068B" w:rsidRDefault="0087068B" w:rsidP="00C80EEF">
      <w:pPr>
        <w:pStyle w:val="ListParagraph"/>
        <w:numPr>
          <w:ilvl w:val="0"/>
          <w:numId w:val="12"/>
        </w:numPr>
        <w:rPr>
          <w:rFonts w:ascii="Arial" w:hAnsi="Arial" w:cs="Arial"/>
          <w:sz w:val="24"/>
        </w:rPr>
      </w:pPr>
      <w:r w:rsidRPr="00C80EEF">
        <w:rPr>
          <w:rFonts w:ascii="Arial" w:hAnsi="Arial" w:cs="Arial"/>
          <w:sz w:val="24"/>
        </w:rPr>
        <w:t xml:space="preserve">The Chairperson </w:t>
      </w:r>
      <w:proofErr w:type="gramStart"/>
      <w:r w:rsidRPr="00C80EEF">
        <w:rPr>
          <w:rFonts w:ascii="Arial" w:hAnsi="Arial" w:cs="Arial"/>
          <w:sz w:val="24"/>
        </w:rPr>
        <w:t>is able to</w:t>
      </w:r>
      <w:proofErr w:type="gramEnd"/>
      <w:r w:rsidRPr="00C80EEF">
        <w:rPr>
          <w:rFonts w:ascii="Arial" w:hAnsi="Arial" w:cs="Arial"/>
          <w:sz w:val="24"/>
        </w:rPr>
        <w:t xml:space="preserve"> cast the deciding vote.</w:t>
      </w:r>
    </w:p>
    <w:p w14:paraId="3D0BB574" w14:textId="77777777" w:rsidR="00C80EEF" w:rsidRPr="006228D0" w:rsidRDefault="00C80EEF" w:rsidP="00C80EEF">
      <w:pPr>
        <w:pStyle w:val="Heading3"/>
        <w:rPr>
          <w:rFonts w:ascii="Arial" w:hAnsi="Arial" w:cs="Arial"/>
          <w:color w:val="auto"/>
          <w:sz w:val="24"/>
        </w:rPr>
      </w:pPr>
      <w:bookmarkStart w:id="16" w:name="_Toc489874431"/>
      <w:r w:rsidRPr="006228D0">
        <w:rPr>
          <w:rFonts w:ascii="Arial" w:hAnsi="Arial" w:cs="Arial"/>
          <w:color w:val="auto"/>
          <w:sz w:val="24"/>
        </w:rPr>
        <w:t>Interest Groups</w:t>
      </w:r>
      <w:bookmarkEnd w:id="16"/>
    </w:p>
    <w:p w14:paraId="053D06E0" w14:textId="77777777" w:rsidR="00C80EEF" w:rsidRPr="000B664D" w:rsidRDefault="00C80EEF" w:rsidP="00C80EEF">
      <w:pPr>
        <w:spacing w:after="0" w:line="240" w:lineRule="auto"/>
        <w:ind w:left="90"/>
        <w:jc w:val="both"/>
        <w:rPr>
          <w:rFonts w:ascii="Tahoma" w:hAnsi="Tahoma" w:cs="Tahoma"/>
        </w:rPr>
      </w:pPr>
    </w:p>
    <w:p w14:paraId="113D69CA" w14:textId="77777777" w:rsidR="00C80EEF" w:rsidRPr="002C0765" w:rsidRDefault="00C80EEF" w:rsidP="00C80EEF">
      <w:pPr>
        <w:rPr>
          <w:rFonts w:ascii="Arial" w:hAnsi="Arial" w:cs="Arial"/>
          <w:sz w:val="24"/>
          <w:szCs w:val="24"/>
        </w:rPr>
      </w:pPr>
      <w:r w:rsidRPr="002C0765">
        <w:rPr>
          <w:rFonts w:ascii="Arial" w:hAnsi="Arial" w:cs="Arial"/>
          <w:sz w:val="24"/>
          <w:szCs w:val="24"/>
        </w:rPr>
        <w:t>ADDC will form working groups</w:t>
      </w:r>
      <w:r>
        <w:rPr>
          <w:rFonts w:ascii="Arial" w:hAnsi="Arial" w:cs="Arial"/>
          <w:sz w:val="24"/>
          <w:szCs w:val="24"/>
        </w:rPr>
        <w:t>, f</w:t>
      </w:r>
      <w:r w:rsidRPr="002C0765">
        <w:rPr>
          <w:rFonts w:ascii="Arial" w:hAnsi="Arial" w:cs="Arial"/>
          <w:sz w:val="24"/>
          <w:szCs w:val="24"/>
        </w:rPr>
        <w:t>orums and</w:t>
      </w:r>
      <w:r>
        <w:rPr>
          <w:rFonts w:ascii="Arial" w:hAnsi="Arial" w:cs="Arial"/>
          <w:sz w:val="24"/>
          <w:szCs w:val="24"/>
        </w:rPr>
        <w:t xml:space="preserve"> webinars</w:t>
      </w:r>
      <w:r w:rsidRPr="002C0765">
        <w:rPr>
          <w:rFonts w:ascii="Arial" w:hAnsi="Arial" w:cs="Arial"/>
          <w:sz w:val="24"/>
          <w:szCs w:val="24"/>
        </w:rPr>
        <w:t xml:space="preserve"> that relate to the direct operation of ADDC </w:t>
      </w:r>
      <w:r w:rsidR="00440C8C">
        <w:rPr>
          <w:rFonts w:ascii="Arial" w:hAnsi="Arial" w:cs="Arial"/>
          <w:sz w:val="24"/>
          <w:szCs w:val="24"/>
        </w:rPr>
        <w:t>and advance ADDC’s strategic priorities,</w:t>
      </w:r>
      <w:r w:rsidRPr="002C0765">
        <w:rPr>
          <w:rFonts w:ascii="Arial" w:hAnsi="Arial" w:cs="Arial"/>
          <w:sz w:val="24"/>
          <w:szCs w:val="24"/>
        </w:rPr>
        <w:t xml:space="preserve"> as needed.</w:t>
      </w:r>
    </w:p>
    <w:p w14:paraId="103C9F45" w14:textId="377DF733" w:rsidR="002D1997" w:rsidRDefault="00C80EEF" w:rsidP="00C82FD2">
      <w:r w:rsidRPr="002C0765">
        <w:rPr>
          <w:rFonts w:ascii="Arial" w:hAnsi="Arial" w:cs="Arial"/>
          <w:sz w:val="24"/>
          <w:szCs w:val="24"/>
        </w:rPr>
        <w:t>Where appropriate a report from each</w:t>
      </w:r>
      <w:r>
        <w:rPr>
          <w:rFonts w:ascii="Arial" w:hAnsi="Arial" w:cs="Arial"/>
          <w:sz w:val="24"/>
          <w:szCs w:val="24"/>
        </w:rPr>
        <w:t xml:space="preserve"> </w:t>
      </w:r>
      <w:r w:rsidRPr="002C0765">
        <w:rPr>
          <w:rFonts w:ascii="Arial" w:hAnsi="Arial" w:cs="Arial"/>
          <w:sz w:val="24"/>
          <w:szCs w:val="24"/>
        </w:rPr>
        <w:t xml:space="preserve">working </w:t>
      </w:r>
      <w:r>
        <w:rPr>
          <w:rFonts w:ascii="Arial" w:hAnsi="Arial" w:cs="Arial"/>
          <w:sz w:val="24"/>
          <w:szCs w:val="24"/>
        </w:rPr>
        <w:t>group, forum</w:t>
      </w:r>
      <w:r w:rsidRPr="002C0765">
        <w:rPr>
          <w:rFonts w:ascii="Arial" w:hAnsi="Arial" w:cs="Arial"/>
          <w:sz w:val="24"/>
          <w:szCs w:val="24"/>
        </w:rPr>
        <w:t xml:space="preserve"> and</w:t>
      </w:r>
      <w:r>
        <w:rPr>
          <w:rFonts w:ascii="Arial" w:hAnsi="Arial" w:cs="Arial"/>
          <w:sz w:val="24"/>
          <w:szCs w:val="24"/>
        </w:rPr>
        <w:t xml:space="preserve"> webinar</w:t>
      </w:r>
      <w:r w:rsidRPr="002C0765">
        <w:rPr>
          <w:rFonts w:ascii="Arial" w:hAnsi="Arial" w:cs="Arial"/>
          <w:sz w:val="24"/>
          <w:szCs w:val="24"/>
        </w:rPr>
        <w:t xml:space="preserve"> will be presented at </w:t>
      </w:r>
      <w:r w:rsidR="000968DF">
        <w:rPr>
          <w:rFonts w:ascii="Arial" w:hAnsi="Arial" w:cs="Arial"/>
          <w:sz w:val="24"/>
          <w:szCs w:val="24"/>
        </w:rPr>
        <w:t>the next</w:t>
      </w:r>
      <w:r w:rsidRPr="002C0765">
        <w:rPr>
          <w:rFonts w:ascii="Arial" w:hAnsi="Arial" w:cs="Arial"/>
          <w:sz w:val="24"/>
          <w:szCs w:val="24"/>
        </w:rPr>
        <w:t xml:space="preserve"> scheduled Executive Committee meeting</w:t>
      </w:r>
      <w:r w:rsidRPr="001C5B2D">
        <w:rPr>
          <w:rFonts w:ascii="Arial" w:hAnsi="Arial" w:cs="Arial"/>
          <w:sz w:val="24"/>
        </w:rPr>
        <w:t xml:space="preserve">. </w:t>
      </w:r>
    </w:p>
    <w:p w14:paraId="00B6E154" w14:textId="77777777" w:rsidR="004D4326" w:rsidRPr="00695B78" w:rsidRDefault="00410A4F" w:rsidP="00C80EEF">
      <w:pPr>
        <w:pStyle w:val="Heading2"/>
        <w:rPr>
          <w:color w:val="31849B"/>
        </w:rPr>
      </w:pPr>
      <w:bookmarkStart w:id="17" w:name="_Toc489874432"/>
      <w:r w:rsidRPr="00C80EEF">
        <w:rPr>
          <w:rFonts w:ascii="Arial" w:hAnsi="Arial" w:cs="Arial"/>
        </w:rPr>
        <w:t>MANAGEMENT</w:t>
      </w:r>
      <w:bookmarkEnd w:id="17"/>
      <w:r w:rsidRPr="00695B78">
        <w:rPr>
          <w:color w:val="31849B"/>
        </w:rPr>
        <w:tab/>
      </w:r>
    </w:p>
    <w:p w14:paraId="02EEFD08" w14:textId="77777777" w:rsidR="00410A4F" w:rsidRPr="00C80EEF" w:rsidRDefault="00410A4F" w:rsidP="00C80EEF">
      <w:pPr>
        <w:pStyle w:val="Heading3"/>
        <w:rPr>
          <w:rFonts w:ascii="Arial" w:hAnsi="Arial" w:cs="Arial"/>
          <w:color w:val="auto"/>
          <w:sz w:val="24"/>
          <w:szCs w:val="24"/>
        </w:rPr>
      </w:pPr>
      <w:bookmarkStart w:id="18" w:name="_Toc489874433"/>
      <w:r w:rsidRPr="00C80EEF">
        <w:rPr>
          <w:rFonts w:ascii="Arial" w:hAnsi="Arial" w:cs="Arial"/>
          <w:color w:val="auto"/>
          <w:sz w:val="24"/>
          <w:szCs w:val="24"/>
        </w:rPr>
        <w:t xml:space="preserve">Executive </w:t>
      </w:r>
      <w:r w:rsidR="009C6AFD" w:rsidRPr="00C80EEF">
        <w:rPr>
          <w:rFonts w:ascii="Arial" w:hAnsi="Arial" w:cs="Arial"/>
          <w:color w:val="auto"/>
          <w:sz w:val="24"/>
          <w:szCs w:val="24"/>
        </w:rPr>
        <w:t>O</w:t>
      </w:r>
      <w:r w:rsidRPr="00C80EEF">
        <w:rPr>
          <w:rFonts w:ascii="Arial" w:hAnsi="Arial" w:cs="Arial"/>
          <w:color w:val="auto"/>
          <w:sz w:val="24"/>
          <w:szCs w:val="24"/>
        </w:rPr>
        <w:t>fficer</w:t>
      </w:r>
      <w:bookmarkEnd w:id="18"/>
      <w:r w:rsidRPr="00C80EEF">
        <w:rPr>
          <w:rFonts w:ascii="Arial" w:hAnsi="Arial" w:cs="Arial"/>
          <w:color w:val="auto"/>
          <w:sz w:val="24"/>
          <w:szCs w:val="24"/>
        </w:rPr>
        <w:t xml:space="preserve"> </w:t>
      </w:r>
    </w:p>
    <w:p w14:paraId="256DC126" w14:textId="7C84296D" w:rsidR="00DF4752" w:rsidRPr="006E3C46" w:rsidRDefault="000D3026" w:rsidP="006E3C46">
      <w:pPr>
        <w:pStyle w:val="ListParagraph"/>
        <w:numPr>
          <w:ilvl w:val="0"/>
          <w:numId w:val="19"/>
        </w:numPr>
        <w:rPr>
          <w:rFonts w:ascii="Arial" w:hAnsi="Arial" w:cs="Arial"/>
          <w:sz w:val="24"/>
          <w:lang w:val="en-US"/>
        </w:rPr>
      </w:pPr>
      <w:r>
        <w:rPr>
          <w:rFonts w:ascii="Arial" w:hAnsi="Arial" w:cs="Arial"/>
          <w:sz w:val="24"/>
          <w:lang w:val="en-US"/>
        </w:rPr>
        <w:t>A H</w:t>
      </w:r>
      <w:r w:rsidR="005C29DA" w:rsidRPr="006E3C46">
        <w:rPr>
          <w:rFonts w:ascii="Arial" w:hAnsi="Arial" w:cs="Arial"/>
          <w:sz w:val="24"/>
          <w:lang w:val="en-US"/>
        </w:rPr>
        <w:t xml:space="preserve">ost </w:t>
      </w:r>
      <w:r>
        <w:rPr>
          <w:rFonts w:ascii="Arial" w:hAnsi="Arial" w:cs="Arial"/>
          <w:sz w:val="24"/>
          <w:lang w:val="en-US"/>
        </w:rPr>
        <w:t>A</w:t>
      </w:r>
      <w:r w:rsidR="005C29DA" w:rsidRPr="006E3C46">
        <w:rPr>
          <w:rFonts w:ascii="Arial" w:hAnsi="Arial" w:cs="Arial"/>
          <w:sz w:val="24"/>
          <w:lang w:val="en-US"/>
        </w:rPr>
        <w:t xml:space="preserve">gency </w:t>
      </w:r>
      <w:r w:rsidR="00695B78" w:rsidRPr="006E3C46">
        <w:rPr>
          <w:rFonts w:ascii="Arial" w:hAnsi="Arial" w:cs="Arial"/>
          <w:sz w:val="24"/>
          <w:lang w:val="en-US"/>
        </w:rPr>
        <w:t xml:space="preserve">is </w:t>
      </w:r>
      <w:r w:rsidR="005C29DA" w:rsidRPr="006E3C46">
        <w:rPr>
          <w:rFonts w:ascii="Arial" w:hAnsi="Arial" w:cs="Arial"/>
          <w:sz w:val="24"/>
          <w:lang w:val="en-US"/>
        </w:rPr>
        <w:t>auspice</w:t>
      </w:r>
      <w:r w:rsidR="00695B78" w:rsidRPr="006E3C46">
        <w:rPr>
          <w:rFonts w:ascii="Arial" w:hAnsi="Arial" w:cs="Arial"/>
          <w:sz w:val="24"/>
          <w:lang w:val="en-US"/>
        </w:rPr>
        <w:t xml:space="preserve"> </w:t>
      </w:r>
      <w:r w:rsidR="00845CF0" w:rsidRPr="006E3C46">
        <w:rPr>
          <w:rFonts w:ascii="Arial" w:hAnsi="Arial" w:cs="Arial"/>
          <w:sz w:val="24"/>
          <w:lang w:val="en-US"/>
        </w:rPr>
        <w:t>to the</w:t>
      </w:r>
      <w:r w:rsidR="005C29DA" w:rsidRPr="006E3C46">
        <w:rPr>
          <w:rFonts w:ascii="Arial" w:hAnsi="Arial" w:cs="Arial"/>
          <w:sz w:val="24"/>
          <w:lang w:val="en-US"/>
        </w:rPr>
        <w:t xml:space="preserve"> ADDC Secretariat. </w:t>
      </w:r>
      <w:r w:rsidR="00440C8C">
        <w:rPr>
          <w:rFonts w:ascii="Arial" w:hAnsi="Arial" w:cs="Arial"/>
          <w:sz w:val="24"/>
          <w:lang w:val="en-US"/>
        </w:rPr>
        <w:t>T</w:t>
      </w:r>
      <w:r w:rsidR="00CF23B8" w:rsidRPr="006E3C46">
        <w:rPr>
          <w:rFonts w:ascii="Arial" w:hAnsi="Arial" w:cs="Arial"/>
          <w:sz w:val="24"/>
          <w:lang w:val="en-US"/>
        </w:rPr>
        <w:t xml:space="preserve">he </w:t>
      </w:r>
      <w:r>
        <w:rPr>
          <w:rFonts w:ascii="Arial" w:hAnsi="Arial" w:cs="Arial"/>
          <w:sz w:val="24"/>
          <w:lang w:val="en-US"/>
        </w:rPr>
        <w:t>H</w:t>
      </w:r>
      <w:r w:rsidR="00440C8C">
        <w:rPr>
          <w:rFonts w:ascii="Arial" w:hAnsi="Arial" w:cs="Arial"/>
          <w:sz w:val="24"/>
          <w:lang w:val="en-US"/>
        </w:rPr>
        <w:t xml:space="preserve">ost </w:t>
      </w:r>
      <w:r>
        <w:rPr>
          <w:rFonts w:ascii="Arial" w:hAnsi="Arial" w:cs="Arial"/>
          <w:sz w:val="24"/>
          <w:lang w:val="en-US"/>
        </w:rPr>
        <w:t>A</w:t>
      </w:r>
      <w:r w:rsidR="00CF23B8" w:rsidRPr="006E3C46">
        <w:rPr>
          <w:rFonts w:ascii="Arial" w:hAnsi="Arial" w:cs="Arial"/>
          <w:sz w:val="24"/>
          <w:lang w:val="en-US"/>
        </w:rPr>
        <w:t>gency</w:t>
      </w:r>
      <w:r w:rsidR="00440C8C">
        <w:rPr>
          <w:rFonts w:ascii="Arial" w:hAnsi="Arial" w:cs="Arial"/>
          <w:sz w:val="24"/>
          <w:lang w:val="en-US"/>
        </w:rPr>
        <w:t>, with support from t</w:t>
      </w:r>
      <w:r w:rsidR="00440C8C" w:rsidRPr="006E3C46">
        <w:rPr>
          <w:rFonts w:ascii="Arial" w:hAnsi="Arial" w:cs="Arial"/>
          <w:sz w:val="24"/>
          <w:lang w:val="en-US"/>
        </w:rPr>
        <w:t>he ADDC Executive Committee</w:t>
      </w:r>
      <w:r w:rsidR="00440C8C">
        <w:rPr>
          <w:rFonts w:ascii="Arial" w:hAnsi="Arial" w:cs="Arial"/>
          <w:sz w:val="24"/>
          <w:lang w:val="en-US"/>
        </w:rPr>
        <w:t>,</w:t>
      </w:r>
      <w:r w:rsidR="00440C8C" w:rsidRPr="006E3C46">
        <w:rPr>
          <w:rFonts w:ascii="Arial" w:hAnsi="Arial" w:cs="Arial"/>
          <w:sz w:val="24"/>
          <w:lang w:val="en-US"/>
        </w:rPr>
        <w:t xml:space="preserve"> </w:t>
      </w:r>
      <w:r w:rsidR="00DF4752" w:rsidRPr="006E3C46">
        <w:rPr>
          <w:rFonts w:ascii="Arial" w:hAnsi="Arial" w:cs="Arial"/>
          <w:sz w:val="24"/>
          <w:lang w:val="en-US"/>
        </w:rPr>
        <w:t xml:space="preserve">shall </w:t>
      </w:r>
      <w:r w:rsidR="005C29DA" w:rsidRPr="006E3C46">
        <w:rPr>
          <w:rFonts w:ascii="Arial" w:hAnsi="Arial" w:cs="Arial"/>
          <w:sz w:val="24"/>
          <w:lang w:val="en-US"/>
        </w:rPr>
        <w:t xml:space="preserve">be responsible for the </w:t>
      </w:r>
      <w:r w:rsidR="00DF4752" w:rsidRPr="006E3C46">
        <w:rPr>
          <w:rFonts w:ascii="Arial" w:hAnsi="Arial" w:cs="Arial"/>
          <w:sz w:val="24"/>
          <w:lang w:val="en-US"/>
        </w:rPr>
        <w:t>appoint</w:t>
      </w:r>
      <w:r w:rsidR="00221F82" w:rsidRPr="006E3C46">
        <w:rPr>
          <w:rFonts w:ascii="Arial" w:hAnsi="Arial" w:cs="Arial"/>
          <w:sz w:val="24"/>
          <w:lang w:val="en-US"/>
        </w:rPr>
        <w:t>ment</w:t>
      </w:r>
      <w:r w:rsidR="00DF4752" w:rsidRPr="006E3C46">
        <w:rPr>
          <w:rFonts w:ascii="Arial" w:hAnsi="Arial" w:cs="Arial"/>
          <w:sz w:val="24"/>
          <w:lang w:val="en-US"/>
        </w:rPr>
        <w:t xml:space="preserve"> </w:t>
      </w:r>
      <w:r w:rsidR="005C29DA" w:rsidRPr="006E3C46">
        <w:rPr>
          <w:rFonts w:ascii="Arial" w:hAnsi="Arial" w:cs="Arial"/>
          <w:sz w:val="24"/>
          <w:lang w:val="en-US"/>
        </w:rPr>
        <w:t xml:space="preserve">of the </w:t>
      </w:r>
      <w:r w:rsidR="00DF4752" w:rsidRPr="006E3C46">
        <w:rPr>
          <w:rFonts w:ascii="Arial" w:hAnsi="Arial" w:cs="Arial"/>
          <w:sz w:val="24"/>
          <w:lang w:val="en-US"/>
        </w:rPr>
        <w:t xml:space="preserve">Executive Officer, who under the direction of the Executive Committee and </w:t>
      </w:r>
      <w:r>
        <w:rPr>
          <w:rFonts w:ascii="Arial" w:hAnsi="Arial" w:cs="Arial"/>
          <w:sz w:val="24"/>
          <w:lang w:val="en-US"/>
        </w:rPr>
        <w:t>H</w:t>
      </w:r>
      <w:r w:rsidR="00697DA8" w:rsidRPr="006E3C46">
        <w:rPr>
          <w:rFonts w:ascii="Arial" w:hAnsi="Arial" w:cs="Arial"/>
          <w:sz w:val="24"/>
          <w:lang w:val="en-US"/>
        </w:rPr>
        <w:t xml:space="preserve">ost </w:t>
      </w:r>
      <w:r>
        <w:rPr>
          <w:rFonts w:ascii="Arial" w:hAnsi="Arial" w:cs="Arial"/>
          <w:sz w:val="24"/>
          <w:lang w:val="en-US"/>
        </w:rPr>
        <w:t>A</w:t>
      </w:r>
      <w:r w:rsidR="00697DA8" w:rsidRPr="006E3C46">
        <w:rPr>
          <w:rFonts w:ascii="Arial" w:hAnsi="Arial" w:cs="Arial"/>
          <w:sz w:val="24"/>
          <w:lang w:val="en-US"/>
        </w:rPr>
        <w:t>gency</w:t>
      </w:r>
      <w:r w:rsidR="00DF4752" w:rsidRPr="006E3C46">
        <w:rPr>
          <w:rFonts w:ascii="Arial" w:hAnsi="Arial" w:cs="Arial"/>
          <w:sz w:val="24"/>
          <w:lang w:val="en-US"/>
        </w:rPr>
        <w:t xml:space="preserve">, shall be the administrative head responsible for </w:t>
      </w:r>
      <w:r w:rsidR="005C29DA" w:rsidRPr="006E3C46">
        <w:rPr>
          <w:rFonts w:ascii="Arial" w:hAnsi="Arial" w:cs="Arial"/>
          <w:sz w:val="24"/>
          <w:lang w:val="en-US"/>
        </w:rPr>
        <w:t xml:space="preserve">facilitating the </w:t>
      </w:r>
      <w:r w:rsidR="00DF4752" w:rsidRPr="006E3C46">
        <w:rPr>
          <w:rFonts w:ascii="Arial" w:hAnsi="Arial" w:cs="Arial"/>
          <w:sz w:val="24"/>
          <w:lang w:val="en-US"/>
        </w:rPr>
        <w:t xml:space="preserve">ADDC </w:t>
      </w:r>
      <w:r w:rsidR="00FE4A9F" w:rsidRPr="006E3C46">
        <w:rPr>
          <w:rFonts w:ascii="Arial" w:hAnsi="Arial" w:cs="Arial"/>
          <w:sz w:val="24"/>
          <w:lang w:val="en-US"/>
        </w:rPr>
        <w:t>Governance Framework</w:t>
      </w:r>
      <w:r w:rsidR="00854437" w:rsidRPr="006E3C46">
        <w:rPr>
          <w:rFonts w:ascii="Arial" w:hAnsi="Arial" w:cs="Arial"/>
          <w:sz w:val="24"/>
          <w:lang w:val="en-US"/>
        </w:rPr>
        <w:t>,</w:t>
      </w:r>
      <w:r w:rsidR="004A0227">
        <w:rPr>
          <w:rFonts w:ascii="Arial" w:hAnsi="Arial" w:cs="Arial"/>
          <w:sz w:val="24"/>
          <w:lang w:val="en-US"/>
        </w:rPr>
        <w:t xml:space="preserve"> and</w:t>
      </w:r>
      <w:r w:rsidR="00DF4752" w:rsidRPr="006E3C46">
        <w:rPr>
          <w:rFonts w:ascii="Arial" w:hAnsi="Arial" w:cs="Arial"/>
          <w:sz w:val="24"/>
          <w:lang w:val="en-US"/>
        </w:rPr>
        <w:t xml:space="preserve"> all ADDC policies, programs and activities developed, </w:t>
      </w:r>
      <w:proofErr w:type="gramStart"/>
      <w:r w:rsidR="00DF4752" w:rsidRPr="006E3C46">
        <w:rPr>
          <w:rFonts w:ascii="Arial" w:hAnsi="Arial" w:cs="Arial"/>
          <w:sz w:val="24"/>
          <w:lang w:val="en-US"/>
        </w:rPr>
        <w:t>formulated</w:t>
      </w:r>
      <w:proofErr w:type="gramEnd"/>
      <w:r w:rsidR="00DF4752" w:rsidRPr="006E3C46">
        <w:rPr>
          <w:rFonts w:ascii="Arial" w:hAnsi="Arial" w:cs="Arial"/>
          <w:sz w:val="24"/>
          <w:lang w:val="en-US"/>
        </w:rPr>
        <w:t xml:space="preserve"> and approved by the Executive.</w:t>
      </w:r>
    </w:p>
    <w:p w14:paraId="7E979857" w14:textId="77777777" w:rsidR="00DF4752" w:rsidRPr="006E3C46" w:rsidRDefault="00DF4752" w:rsidP="006E3C46">
      <w:pPr>
        <w:pStyle w:val="ListParagraph"/>
        <w:numPr>
          <w:ilvl w:val="0"/>
          <w:numId w:val="19"/>
        </w:numPr>
        <w:rPr>
          <w:rFonts w:ascii="Arial" w:hAnsi="Arial" w:cs="Arial"/>
          <w:sz w:val="24"/>
          <w:lang w:val="en-US"/>
        </w:rPr>
      </w:pPr>
      <w:r w:rsidRPr="006E3C46">
        <w:rPr>
          <w:rFonts w:ascii="Arial" w:hAnsi="Arial" w:cs="Arial"/>
          <w:sz w:val="24"/>
          <w:lang w:val="en-US"/>
        </w:rPr>
        <w:t>The Executive Officer shall, in consultation with Executive</w:t>
      </w:r>
      <w:r w:rsidR="005C29DA" w:rsidRPr="006E3C46">
        <w:rPr>
          <w:rFonts w:ascii="Arial" w:hAnsi="Arial" w:cs="Arial"/>
          <w:sz w:val="24"/>
          <w:lang w:val="en-US"/>
        </w:rPr>
        <w:t xml:space="preserve"> Committee</w:t>
      </w:r>
      <w:r w:rsidR="004A0227">
        <w:rPr>
          <w:rFonts w:ascii="Arial" w:hAnsi="Arial" w:cs="Arial"/>
          <w:sz w:val="24"/>
          <w:lang w:val="en-US"/>
        </w:rPr>
        <w:t>,</w:t>
      </w:r>
      <w:r w:rsidRPr="006E3C46">
        <w:rPr>
          <w:rFonts w:ascii="Arial" w:hAnsi="Arial" w:cs="Arial"/>
          <w:sz w:val="24"/>
          <w:lang w:val="en-US"/>
        </w:rPr>
        <w:t xml:space="preserve"> develop the</w:t>
      </w:r>
      <w:r w:rsidR="001F4B1A" w:rsidRPr="006E3C46">
        <w:rPr>
          <w:rFonts w:ascii="Arial" w:hAnsi="Arial" w:cs="Arial"/>
          <w:sz w:val="24"/>
          <w:lang w:val="en-US"/>
        </w:rPr>
        <w:t xml:space="preserve"> </w:t>
      </w:r>
      <w:r w:rsidRPr="006E3C46">
        <w:rPr>
          <w:rFonts w:ascii="Arial" w:hAnsi="Arial" w:cs="Arial"/>
          <w:sz w:val="24"/>
          <w:lang w:val="en-US"/>
        </w:rPr>
        <w:t>overall national</w:t>
      </w:r>
      <w:r w:rsidR="001F4B1A" w:rsidRPr="006E3C46">
        <w:rPr>
          <w:rFonts w:ascii="Arial" w:hAnsi="Arial" w:cs="Arial"/>
          <w:sz w:val="24"/>
          <w:lang w:val="en-US"/>
        </w:rPr>
        <w:t>/international</w:t>
      </w:r>
      <w:r w:rsidRPr="006E3C46">
        <w:rPr>
          <w:rFonts w:ascii="Arial" w:hAnsi="Arial" w:cs="Arial"/>
          <w:sz w:val="24"/>
          <w:lang w:val="en-US"/>
        </w:rPr>
        <w:t xml:space="preserve"> program</w:t>
      </w:r>
      <w:r w:rsidR="005C29DA" w:rsidRPr="006E3C46">
        <w:rPr>
          <w:rFonts w:ascii="Arial" w:hAnsi="Arial" w:cs="Arial"/>
          <w:sz w:val="24"/>
          <w:lang w:val="en-US"/>
        </w:rPr>
        <w:t xml:space="preserve"> and strategic plans. Regular reports on progress will be forwarded to the Executive Committee and </w:t>
      </w:r>
      <w:r w:rsidR="000D3026">
        <w:rPr>
          <w:rFonts w:ascii="Arial" w:hAnsi="Arial" w:cs="Arial"/>
          <w:sz w:val="24"/>
          <w:lang w:val="en-US"/>
        </w:rPr>
        <w:t>H</w:t>
      </w:r>
      <w:r w:rsidR="004A0227" w:rsidRPr="006E3C46">
        <w:rPr>
          <w:rFonts w:ascii="Arial" w:hAnsi="Arial" w:cs="Arial"/>
          <w:sz w:val="24"/>
          <w:lang w:val="en-US"/>
        </w:rPr>
        <w:t xml:space="preserve">ost </w:t>
      </w:r>
      <w:r w:rsidR="000D3026">
        <w:rPr>
          <w:rFonts w:ascii="Arial" w:hAnsi="Arial" w:cs="Arial"/>
          <w:sz w:val="24"/>
          <w:lang w:val="en-US"/>
        </w:rPr>
        <w:t>A</w:t>
      </w:r>
      <w:r w:rsidR="005C29DA" w:rsidRPr="006E3C46">
        <w:rPr>
          <w:rFonts w:ascii="Arial" w:hAnsi="Arial" w:cs="Arial"/>
          <w:sz w:val="24"/>
          <w:lang w:val="en-US"/>
        </w:rPr>
        <w:t>gency as required.</w:t>
      </w:r>
    </w:p>
    <w:p w14:paraId="18BC48BE" w14:textId="77777777" w:rsidR="001F4B1A" w:rsidRPr="006E3C46" w:rsidRDefault="00854437" w:rsidP="006E3C46">
      <w:pPr>
        <w:pStyle w:val="ListParagraph"/>
        <w:numPr>
          <w:ilvl w:val="0"/>
          <w:numId w:val="19"/>
        </w:numPr>
        <w:rPr>
          <w:rFonts w:ascii="Arial" w:hAnsi="Arial" w:cs="Arial"/>
          <w:sz w:val="24"/>
          <w:lang w:val="en-US"/>
        </w:rPr>
      </w:pPr>
      <w:r w:rsidRPr="006E3C46">
        <w:rPr>
          <w:rFonts w:ascii="Arial" w:hAnsi="Arial" w:cs="Arial"/>
          <w:sz w:val="24"/>
          <w:lang w:val="en-US"/>
        </w:rPr>
        <w:t>The Executive Officer shall arrange for an accurate record to be kept of the proceedings of</w:t>
      </w:r>
      <w:r w:rsidR="005C29DA" w:rsidRPr="006E3C46">
        <w:rPr>
          <w:rFonts w:ascii="Arial" w:hAnsi="Arial" w:cs="Arial"/>
          <w:sz w:val="24"/>
          <w:lang w:val="en-US"/>
        </w:rPr>
        <w:t xml:space="preserve"> all ADDC committee</w:t>
      </w:r>
      <w:r w:rsidRPr="006E3C46">
        <w:rPr>
          <w:rFonts w:ascii="Arial" w:hAnsi="Arial" w:cs="Arial"/>
          <w:sz w:val="24"/>
          <w:lang w:val="en-US"/>
        </w:rPr>
        <w:t xml:space="preserve"> the meetings</w:t>
      </w:r>
      <w:r w:rsidR="005C29DA" w:rsidRPr="006E3C46">
        <w:rPr>
          <w:rFonts w:ascii="Arial" w:hAnsi="Arial" w:cs="Arial"/>
          <w:sz w:val="24"/>
          <w:lang w:val="en-US"/>
        </w:rPr>
        <w:t xml:space="preserve"> and other liaison meetings as requested</w:t>
      </w:r>
      <w:r w:rsidRPr="006E3C46">
        <w:rPr>
          <w:rFonts w:ascii="Arial" w:hAnsi="Arial" w:cs="Arial"/>
          <w:sz w:val="24"/>
          <w:lang w:val="en-US"/>
        </w:rPr>
        <w:t>.</w:t>
      </w:r>
    </w:p>
    <w:p w14:paraId="0A3F57F3" w14:textId="77777777" w:rsidR="004A0908" w:rsidRDefault="00221F82" w:rsidP="004A0908">
      <w:pPr>
        <w:pStyle w:val="ListParagraph"/>
        <w:numPr>
          <w:ilvl w:val="0"/>
          <w:numId w:val="19"/>
        </w:numPr>
        <w:rPr>
          <w:rFonts w:ascii="Arial" w:hAnsi="Arial" w:cs="Arial"/>
          <w:sz w:val="24"/>
          <w:lang w:val="en-US"/>
        </w:rPr>
      </w:pPr>
      <w:r w:rsidRPr="006E3C46">
        <w:rPr>
          <w:rFonts w:ascii="Arial" w:hAnsi="Arial" w:cs="Arial"/>
          <w:sz w:val="24"/>
          <w:lang w:val="en-US"/>
        </w:rPr>
        <w:lastRenderedPageBreak/>
        <w:t>The Executive Officer is responsible for recruiting and supporting volunteers for ADDC tasks</w:t>
      </w:r>
      <w:r w:rsidR="000D3026">
        <w:rPr>
          <w:rFonts w:ascii="Arial" w:hAnsi="Arial" w:cs="Arial"/>
          <w:sz w:val="24"/>
          <w:lang w:val="en-US"/>
        </w:rPr>
        <w:t>.</w:t>
      </w:r>
    </w:p>
    <w:p w14:paraId="3B1DBE39" w14:textId="77777777" w:rsidR="00DF4752" w:rsidRPr="004A0908" w:rsidRDefault="00DF4752" w:rsidP="006E3C46">
      <w:pPr>
        <w:pStyle w:val="ListParagraph"/>
        <w:numPr>
          <w:ilvl w:val="0"/>
          <w:numId w:val="19"/>
        </w:numPr>
        <w:rPr>
          <w:rFonts w:ascii="Arial" w:hAnsi="Arial" w:cs="Arial"/>
          <w:sz w:val="24"/>
          <w:lang w:val="en-US"/>
        </w:rPr>
      </w:pPr>
      <w:r w:rsidRPr="004A0908">
        <w:rPr>
          <w:rFonts w:ascii="Arial" w:hAnsi="Arial" w:cs="Arial"/>
          <w:sz w:val="24"/>
          <w:lang w:val="en-US"/>
        </w:rPr>
        <w:t xml:space="preserve">The financial remuneration and conditions of employment of the Executive </w:t>
      </w:r>
      <w:r w:rsidR="00854437" w:rsidRPr="004A0908">
        <w:rPr>
          <w:rFonts w:ascii="Arial" w:hAnsi="Arial" w:cs="Arial"/>
          <w:sz w:val="24"/>
          <w:lang w:val="en-US"/>
        </w:rPr>
        <w:t>Officer</w:t>
      </w:r>
      <w:r w:rsidRPr="004A0908">
        <w:rPr>
          <w:rFonts w:ascii="Arial" w:hAnsi="Arial" w:cs="Arial"/>
          <w:sz w:val="24"/>
          <w:lang w:val="en-US"/>
        </w:rPr>
        <w:t xml:space="preserve"> shall be</w:t>
      </w:r>
      <w:r w:rsidR="001F4B1A" w:rsidRPr="004A0908">
        <w:rPr>
          <w:rFonts w:ascii="Arial" w:hAnsi="Arial" w:cs="Arial"/>
          <w:sz w:val="24"/>
          <w:lang w:val="en-US"/>
        </w:rPr>
        <w:t xml:space="preserve"> </w:t>
      </w:r>
      <w:r w:rsidRPr="004A0908">
        <w:rPr>
          <w:rFonts w:ascii="Arial" w:hAnsi="Arial" w:cs="Arial"/>
          <w:sz w:val="24"/>
          <w:lang w:val="en-US"/>
        </w:rPr>
        <w:t xml:space="preserve">determined </w:t>
      </w:r>
      <w:r w:rsidR="0081254A" w:rsidRPr="004A0908">
        <w:rPr>
          <w:rFonts w:ascii="Arial" w:hAnsi="Arial" w:cs="Arial"/>
          <w:sz w:val="24"/>
          <w:lang w:val="en-US"/>
        </w:rPr>
        <w:t xml:space="preserve">by </w:t>
      </w:r>
      <w:r w:rsidR="00697DA8" w:rsidRPr="004A0908">
        <w:rPr>
          <w:rFonts w:ascii="Arial" w:hAnsi="Arial" w:cs="Arial"/>
          <w:sz w:val="24"/>
          <w:lang w:val="en-US"/>
        </w:rPr>
        <w:t xml:space="preserve">the </w:t>
      </w:r>
      <w:r w:rsidR="000D3026">
        <w:rPr>
          <w:rFonts w:ascii="Arial" w:hAnsi="Arial" w:cs="Arial"/>
          <w:sz w:val="24"/>
          <w:lang w:val="en-US"/>
        </w:rPr>
        <w:t>H</w:t>
      </w:r>
      <w:r w:rsidR="00695B78" w:rsidRPr="004A0908">
        <w:rPr>
          <w:rFonts w:ascii="Arial" w:hAnsi="Arial" w:cs="Arial"/>
          <w:sz w:val="24"/>
          <w:lang w:val="en-US"/>
        </w:rPr>
        <w:t xml:space="preserve">ost </w:t>
      </w:r>
      <w:r w:rsidR="000D3026">
        <w:rPr>
          <w:rFonts w:ascii="Arial" w:hAnsi="Arial" w:cs="Arial"/>
          <w:sz w:val="24"/>
          <w:lang w:val="en-US"/>
        </w:rPr>
        <w:t>A</w:t>
      </w:r>
      <w:r w:rsidR="00697DA8" w:rsidRPr="004A0908">
        <w:rPr>
          <w:rFonts w:ascii="Arial" w:hAnsi="Arial" w:cs="Arial"/>
          <w:sz w:val="24"/>
          <w:lang w:val="en-US"/>
        </w:rPr>
        <w:t xml:space="preserve">gency. </w:t>
      </w:r>
    </w:p>
    <w:p w14:paraId="7F176C57" w14:textId="77777777" w:rsidR="0004184C" w:rsidRPr="006E3C46" w:rsidRDefault="006E3C46" w:rsidP="006E3C46">
      <w:pPr>
        <w:pStyle w:val="ListParagraph"/>
        <w:numPr>
          <w:ilvl w:val="0"/>
          <w:numId w:val="19"/>
        </w:numPr>
        <w:rPr>
          <w:rFonts w:ascii="Arial" w:hAnsi="Arial" w:cs="Arial"/>
          <w:sz w:val="24"/>
        </w:rPr>
      </w:pPr>
      <w:r w:rsidRPr="004A0908">
        <w:rPr>
          <w:rFonts w:ascii="Arial" w:hAnsi="Arial" w:cs="Arial"/>
          <w:sz w:val="24"/>
          <w:lang w:val="en-US"/>
        </w:rPr>
        <w:t xml:space="preserve">A </w:t>
      </w:r>
      <w:r w:rsidR="006E623F" w:rsidRPr="004A0908">
        <w:rPr>
          <w:rFonts w:ascii="Arial" w:hAnsi="Arial" w:cs="Arial"/>
          <w:sz w:val="24"/>
        </w:rPr>
        <w:t>performance</w:t>
      </w:r>
      <w:r w:rsidR="0004184C" w:rsidRPr="004A0908">
        <w:rPr>
          <w:rFonts w:ascii="Arial" w:hAnsi="Arial" w:cs="Arial"/>
          <w:sz w:val="24"/>
        </w:rPr>
        <w:t xml:space="preserve"> review of the Executive Officer will be conducted annually as a minimum requirement. This will be initiated by the </w:t>
      </w:r>
      <w:r w:rsidR="000D3026">
        <w:rPr>
          <w:rFonts w:ascii="Arial" w:hAnsi="Arial" w:cs="Arial"/>
          <w:sz w:val="24"/>
        </w:rPr>
        <w:t>Host Agency</w:t>
      </w:r>
      <w:r w:rsidR="0004184C" w:rsidRPr="004A0908">
        <w:rPr>
          <w:rFonts w:ascii="Arial" w:hAnsi="Arial" w:cs="Arial"/>
          <w:sz w:val="24"/>
        </w:rPr>
        <w:t xml:space="preserve">. </w:t>
      </w:r>
      <w:r w:rsidR="00490975" w:rsidRPr="004A0908">
        <w:rPr>
          <w:rFonts w:ascii="Arial" w:hAnsi="Arial" w:cs="Arial"/>
          <w:sz w:val="24"/>
        </w:rPr>
        <w:t>The Secretariat</w:t>
      </w:r>
      <w:r w:rsidR="0004184C" w:rsidRPr="004A0908">
        <w:rPr>
          <w:rFonts w:ascii="Arial" w:hAnsi="Arial" w:cs="Arial"/>
          <w:sz w:val="24"/>
        </w:rPr>
        <w:t xml:space="preserve"> Executive Member will </w:t>
      </w:r>
      <w:r w:rsidR="00221F82" w:rsidRPr="004A0908">
        <w:rPr>
          <w:rFonts w:ascii="Arial" w:hAnsi="Arial" w:cs="Arial"/>
          <w:sz w:val="24"/>
        </w:rPr>
        <w:t>include</w:t>
      </w:r>
      <w:r w:rsidR="0004184C" w:rsidRPr="004A0908">
        <w:rPr>
          <w:rFonts w:ascii="Arial" w:hAnsi="Arial" w:cs="Arial"/>
          <w:sz w:val="24"/>
        </w:rPr>
        <w:t xml:space="preserve"> </w:t>
      </w:r>
      <w:r w:rsidR="00490975" w:rsidRPr="004A0908">
        <w:rPr>
          <w:rFonts w:ascii="Arial" w:hAnsi="Arial" w:cs="Arial"/>
          <w:sz w:val="24"/>
        </w:rPr>
        <w:t>the C</w:t>
      </w:r>
      <w:r w:rsidR="0004184C" w:rsidRPr="004A0908">
        <w:rPr>
          <w:rFonts w:ascii="Arial" w:hAnsi="Arial" w:cs="Arial"/>
          <w:sz w:val="24"/>
        </w:rPr>
        <w:t>hair</w:t>
      </w:r>
      <w:r w:rsidR="00490975" w:rsidRPr="004A0908">
        <w:rPr>
          <w:rFonts w:ascii="Arial" w:hAnsi="Arial" w:cs="Arial"/>
          <w:sz w:val="24"/>
        </w:rPr>
        <w:t xml:space="preserve">person </w:t>
      </w:r>
      <w:r w:rsidR="00221F82" w:rsidRPr="004A0908">
        <w:rPr>
          <w:rFonts w:ascii="Arial" w:hAnsi="Arial" w:cs="Arial"/>
          <w:sz w:val="24"/>
        </w:rPr>
        <w:t xml:space="preserve">or Deputy Chairperson </w:t>
      </w:r>
      <w:r w:rsidR="00490975" w:rsidRPr="004A0908">
        <w:rPr>
          <w:rFonts w:ascii="Arial" w:hAnsi="Arial" w:cs="Arial"/>
          <w:sz w:val="24"/>
        </w:rPr>
        <w:t xml:space="preserve">of </w:t>
      </w:r>
      <w:r w:rsidR="0004184C" w:rsidRPr="004A0908">
        <w:rPr>
          <w:rFonts w:ascii="Arial" w:hAnsi="Arial" w:cs="Arial"/>
          <w:sz w:val="24"/>
        </w:rPr>
        <w:t xml:space="preserve">the </w:t>
      </w:r>
      <w:r w:rsidR="00490975" w:rsidRPr="004A0908">
        <w:rPr>
          <w:rFonts w:ascii="Arial" w:hAnsi="Arial" w:cs="Arial"/>
          <w:sz w:val="24"/>
        </w:rPr>
        <w:t>E</w:t>
      </w:r>
      <w:r w:rsidR="0004184C" w:rsidRPr="004A0908">
        <w:rPr>
          <w:rFonts w:ascii="Arial" w:hAnsi="Arial" w:cs="Arial"/>
          <w:sz w:val="24"/>
        </w:rPr>
        <w:t>xecutive</w:t>
      </w:r>
      <w:r w:rsidR="00221F82" w:rsidRPr="004A0908">
        <w:rPr>
          <w:rFonts w:ascii="Arial" w:hAnsi="Arial" w:cs="Arial"/>
          <w:sz w:val="24"/>
        </w:rPr>
        <w:t xml:space="preserve"> in this review</w:t>
      </w:r>
      <w:r w:rsidR="00490975" w:rsidRPr="004A0908">
        <w:rPr>
          <w:rFonts w:ascii="Arial" w:hAnsi="Arial" w:cs="Arial"/>
          <w:sz w:val="24"/>
        </w:rPr>
        <w:t>.</w:t>
      </w:r>
      <w:r w:rsidR="0004184C" w:rsidRPr="004A0908">
        <w:rPr>
          <w:rFonts w:ascii="Arial" w:hAnsi="Arial" w:cs="Arial"/>
          <w:sz w:val="24"/>
        </w:rPr>
        <w:t xml:space="preserve">  </w:t>
      </w:r>
    </w:p>
    <w:p w14:paraId="40A44B6D" w14:textId="77777777" w:rsidR="00BB785A" w:rsidRPr="00BB785A" w:rsidRDefault="00BB785A" w:rsidP="00BB785A">
      <w:pPr>
        <w:pStyle w:val="Heading3"/>
        <w:rPr>
          <w:rFonts w:ascii="Arial" w:hAnsi="Arial" w:cs="Arial"/>
          <w:color w:val="auto"/>
          <w:sz w:val="24"/>
        </w:rPr>
      </w:pPr>
      <w:bookmarkStart w:id="19" w:name="_Toc489874434"/>
      <w:r w:rsidRPr="00BB785A">
        <w:rPr>
          <w:rFonts w:ascii="Arial" w:hAnsi="Arial" w:cs="Arial"/>
          <w:color w:val="auto"/>
          <w:sz w:val="24"/>
        </w:rPr>
        <w:t>Media contact</w:t>
      </w:r>
      <w:bookmarkEnd w:id="19"/>
    </w:p>
    <w:p w14:paraId="79EE7E51" w14:textId="77777777" w:rsidR="008839FE" w:rsidRPr="00BB785A" w:rsidRDefault="00BB785A" w:rsidP="00BB785A">
      <w:pPr>
        <w:rPr>
          <w:rFonts w:ascii="Arial" w:hAnsi="Arial" w:cs="Arial"/>
          <w:sz w:val="24"/>
        </w:rPr>
      </w:pPr>
      <w:r w:rsidRPr="00BB785A">
        <w:rPr>
          <w:rFonts w:ascii="Arial" w:hAnsi="Arial" w:cs="Arial"/>
          <w:sz w:val="24"/>
        </w:rPr>
        <w:t>The only people with authority to discuss ADDC related issues with the media or external parties (such as DFAT) are the Chairperson of the ADDC Executive Committee and the Executive Officer. Other members can be delegated authority by the Chairperson or the E</w:t>
      </w:r>
      <w:r w:rsidR="000D3026">
        <w:rPr>
          <w:rFonts w:ascii="Arial" w:hAnsi="Arial" w:cs="Arial"/>
          <w:sz w:val="24"/>
        </w:rPr>
        <w:t xml:space="preserve">xecutive </w:t>
      </w:r>
      <w:r w:rsidRPr="00BB785A">
        <w:rPr>
          <w:rFonts w:ascii="Arial" w:hAnsi="Arial" w:cs="Arial"/>
          <w:sz w:val="24"/>
        </w:rPr>
        <w:t>O</w:t>
      </w:r>
      <w:r w:rsidR="000D3026">
        <w:rPr>
          <w:rFonts w:ascii="Arial" w:hAnsi="Arial" w:cs="Arial"/>
          <w:sz w:val="24"/>
        </w:rPr>
        <w:t>fficer</w:t>
      </w:r>
      <w:r w:rsidRPr="00BB785A">
        <w:rPr>
          <w:rFonts w:ascii="Arial" w:hAnsi="Arial" w:cs="Arial"/>
          <w:sz w:val="24"/>
        </w:rPr>
        <w:t xml:space="preserve"> when required. </w:t>
      </w:r>
    </w:p>
    <w:p w14:paraId="4D70F4F1" w14:textId="77777777" w:rsidR="00711361" w:rsidRPr="00BB785A" w:rsidRDefault="00BB785A" w:rsidP="00BB785A">
      <w:pPr>
        <w:pStyle w:val="Heading3"/>
        <w:rPr>
          <w:rFonts w:ascii="Arial" w:hAnsi="Arial" w:cs="Arial"/>
          <w:color w:val="auto"/>
          <w:sz w:val="24"/>
        </w:rPr>
      </w:pPr>
      <w:bookmarkStart w:id="20" w:name="_Toc489874435"/>
      <w:r>
        <w:rPr>
          <w:rFonts w:ascii="Arial" w:hAnsi="Arial" w:cs="Arial"/>
          <w:color w:val="auto"/>
          <w:sz w:val="24"/>
        </w:rPr>
        <w:t>Finance</w:t>
      </w:r>
      <w:bookmarkEnd w:id="20"/>
    </w:p>
    <w:p w14:paraId="0171A3C9" w14:textId="77777777" w:rsidR="00711361" w:rsidRPr="00C82FD2" w:rsidRDefault="41B66FF5" w:rsidP="41B66FF5">
      <w:pPr>
        <w:pStyle w:val="ListParagraph"/>
        <w:numPr>
          <w:ilvl w:val="0"/>
          <w:numId w:val="13"/>
        </w:numPr>
        <w:rPr>
          <w:rFonts w:ascii="Arial" w:hAnsi="Arial" w:cs="Arial"/>
          <w:sz w:val="24"/>
          <w:szCs w:val="24"/>
          <w:highlight w:val="yellow"/>
        </w:rPr>
      </w:pPr>
      <w:r w:rsidRPr="007943B9">
        <w:rPr>
          <w:rFonts w:ascii="Arial" w:hAnsi="Arial" w:cs="Arial"/>
          <w:sz w:val="24"/>
          <w:szCs w:val="24"/>
        </w:rPr>
        <w:t>The ADDC</w:t>
      </w:r>
      <w:r w:rsidRPr="41B66FF5">
        <w:rPr>
          <w:rFonts w:ascii="Arial" w:hAnsi="Arial" w:cs="Arial"/>
          <w:sz w:val="24"/>
          <w:szCs w:val="24"/>
        </w:rPr>
        <w:t xml:space="preserve"> Executive Officer is responsible for development of an annual budget which is approved by ADDC Executive Committee. The budget represents expected income and expenditure for the year in question.</w:t>
      </w:r>
    </w:p>
    <w:p w14:paraId="7FA50E83" w14:textId="77777777" w:rsidR="00DB44FC" w:rsidRPr="00BB785A" w:rsidRDefault="00DB44FC" w:rsidP="00BB785A">
      <w:pPr>
        <w:pStyle w:val="ListParagraph"/>
        <w:numPr>
          <w:ilvl w:val="0"/>
          <w:numId w:val="13"/>
        </w:numPr>
        <w:rPr>
          <w:rFonts w:ascii="Arial" w:hAnsi="Arial" w:cs="Arial"/>
          <w:sz w:val="24"/>
        </w:rPr>
      </w:pPr>
      <w:r w:rsidRPr="00BB785A">
        <w:rPr>
          <w:rFonts w:ascii="Arial" w:hAnsi="Arial" w:cs="Arial"/>
          <w:sz w:val="24"/>
        </w:rPr>
        <w:t xml:space="preserve">No portion of the assets or income shall be distributed directly or indirectly by way of dividend, bonus or otherwise to any Member. </w:t>
      </w:r>
    </w:p>
    <w:p w14:paraId="7A2AB624" w14:textId="77777777" w:rsidR="00F75D1B" w:rsidRPr="006E3C46" w:rsidRDefault="00DB44FC" w:rsidP="00C80EEF">
      <w:pPr>
        <w:pStyle w:val="ListParagraph"/>
        <w:numPr>
          <w:ilvl w:val="0"/>
          <w:numId w:val="13"/>
        </w:numPr>
        <w:rPr>
          <w:rFonts w:ascii="Arial" w:hAnsi="Arial" w:cs="Arial"/>
          <w:sz w:val="24"/>
        </w:rPr>
      </w:pPr>
      <w:r w:rsidRPr="00BB785A">
        <w:rPr>
          <w:rFonts w:ascii="Arial" w:hAnsi="Arial" w:cs="Arial"/>
          <w:sz w:val="24"/>
        </w:rPr>
        <w:t xml:space="preserve">No remuneration or other benefit in money or money’s worth shall be paid or </w:t>
      </w:r>
      <w:r w:rsidR="003333A8" w:rsidRPr="00BB785A">
        <w:rPr>
          <w:rFonts w:ascii="Arial" w:hAnsi="Arial" w:cs="Arial"/>
          <w:sz w:val="24"/>
        </w:rPr>
        <w:t>given by</w:t>
      </w:r>
      <w:r w:rsidRPr="00BB785A">
        <w:rPr>
          <w:rFonts w:ascii="Arial" w:hAnsi="Arial" w:cs="Arial"/>
          <w:sz w:val="24"/>
        </w:rPr>
        <w:t xml:space="preserve"> A</w:t>
      </w:r>
      <w:r w:rsidR="00F75D1B" w:rsidRPr="00BB785A">
        <w:rPr>
          <w:rFonts w:ascii="Arial" w:hAnsi="Arial" w:cs="Arial"/>
          <w:sz w:val="24"/>
        </w:rPr>
        <w:t>DDC</w:t>
      </w:r>
      <w:r w:rsidRPr="00BB785A">
        <w:rPr>
          <w:rFonts w:ascii="Arial" w:hAnsi="Arial" w:cs="Arial"/>
          <w:sz w:val="24"/>
        </w:rPr>
        <w:t xml:space="preserve"> to any Member who holds any office of </w:t>
      </w:r>
      <w:r w:rsidR="00F75D1B" w:rsidRPr="00BB785A">
        <w:rPr>
          <w:rFonts w:ascii="Arial" w:hAnsi="Arial" w:cs="Arial"/>
          <w:sz w:val="24"/>
        </w:rPr>
        <w:t>ADDC</w:t>
      </w:r>
      <w:r w:rsidRPr="00BB785A">
        <w:rPr>
          <w:rFonts w:ascii="Arial" w:hAnsi="Arial" w:cs="Arial"/>
          <w:sz w:val="24"/>
        </w:rPr>
        <w:t>.</w:t>
      </w:r>
    </w:p>
    <w:p w14:paraId="539A86E0" w14:textId="77777777" w:rsidR="00DB44FC" w:rsidRPr="00BB785A" w:rsidRDefault="00DB44FC" w:rsidP="00BB785A">
      <w:pPr>
        <w:pStyle w:val="ListParagraph"/>
        <w:numPr>
          <w:ilvl w:val="0"/>
          <w:numId w:val="13"/>
        </w:numPr>
        <w:rPr>
          <w:rFonts w:ascii="Arial" w:hAnsi="Arial" w:cs="Arial"/>
          <w:sz w:val="24"/>
        </w:rPr>
      </w:pPr>
      <w:r w:rsidRPr="00BB785A">
        <w:rPr>
          <w:rFonts w:ascii="Arial" w:hAnsi="Arial" w:cs="Arial"/>
          <w:sz w:val="24"/>
        </w:rPr>
        <w:t>Nothing contained in this clause shall prevent the payment in good faith of or to any Member for:</w:t>
      </w:r>
    </w:p>
    <w:p w14:paraId="6A352CB1" w14:textId="77777777" w:rsidR="00DB44FC" w:rsidRPr="00BB785A" w:rsidRDefault="008839FE" w:rsidP="00BB785A">
      <w:pPr>
        <w:pStyle w:val="ListParagraph"/>
        <w:numPr>
          <w:ilvl w:val="1"/>
          <w:numId w:val="13"/>
        </w:numPr>
        <w:rPr>
          <w:rFonts w:ascii="Arial" w:hAnsi="Arial" w:cs="Arial"/>
          <w:sz w:val="24"/>
        </w:rPr>
      </w:pPr>
      <w:r w:rsidRPr="00BB785A">
        <w:rPr>
          <w:rFonts w:ascii="Arial" w:hAnsi="Arial" w:cs="Arial"/>
          <w:sz w:val="24"/>
        </w:rPr>
        <w:t>Any</w:t>
      </w:r>
      <w:r w:rsidR="00DB44FC" w:rsidRPr="00BB785A">
        <w:rPr>
          <w:rFonts w:ascii="Arial" w:hAnsi="Arial" w:cs="Arial"/>
          <w:sz w:val="24"/>
        </w:rPr>
        <w:t xml:space="preserve"> services actually rendered to A</w:t>
      </w:r>
      <w:r w:rsidR="00F75D1B" w:rsidRPr="00BB785A">
        <w:rPr>
          <w:rFonts w:ascii="Arial" w:hAnsi="Arial" w:cs="Arial"/>
          <w:sz w:val="24"/>
        </w:rPr>
        <w:t>DDC</w:t>
      </w:r>
      <w:r w:rsidR="00DB44FC" w:rsidRPr="00BB785A">
        <w:rPr>
          <w:rFonts w:ascii="Arial" w:hAnsi="Arial" w:cs="Arial"/>
          <w:sz w:val="24"/>
        </w:rPr>
        <w:t xml:space="preserve"> whether as an employee or </w:t>
      </w:r>
      <w:proofErr w:type="gramStart"/>
      <w:r w:rsidR="00DB44FC" w:rsidRPr="00BB785A">
        <w:rPr>
          <w:rFonts w:ascii="Arial" w:hAnsi="Arial" w:cs="Arial"/>
          <w:sz w:val="24"/>
        </w:rPr>
        <w:t>otherwise;</w:t>
      </w:r>
      <w:proofErr w:type="gramEnd"/>
    </w:p>
    <w:p w14:paraId="15008308" w14:textId="77777777" w:rsidR="00DB44FC" w:rsidRPr="00BB785A" w:rsidRDefault="008839FE" w:rsidP="00BB785A">
      <w:pPr>
        <w:pStyle w:val="ListParagraph"/>
        <w:numPr>
          <w:ilvl w:val="1"/>
          <w:numId w:val="13"/>
        </w:numPr>
        <w:rPr>
          <w:rFonts w:ascii="Arial" w:hAnsi="Arial" w:cs="Arial"/>
          <w:sz w:val="24"/>
        </w:rPr>
      </w:pPr>
      <w:r w:rsidRPr="00BB785A">
        <w:rPr>
          <w:rFonts w:ascii="Arial" w:hAnsi="Arial" w:cs="Arial"/>
          <w:sz w:val="24"/>
        </w:rPr>
        <w:t>Goods</w:t>
      </w:r>
      <w:r w:rsidR="00DB44FC" w:rsidRPr="00BB785A">
        <w:rPr>
          <w:rFonts w:ascii="Arial" w:hAnsi="Arial" w:cs="Arial"/>
          <w:sz w:val="24"/>
        </w:rPr>
        <w:t xml:space="preserve"> supplied to A</w:t>
      </w:r>
      <w:r w:rsidR="00F75D1B" w:rsidRPr="00BB785A">
        <w:rPr>
          <w:rFonts w:ascii="Arial" w:hAnsi="Arial" w:cs="Arial"/>
          <w:sz w:val="24"/>
        </w:rPr>
        <w:t>DDC</w:t>
      </w:r>
      <w:r w:rsidR="00DB44FC" w:rsidRPr="00BB785A">
        <w:rPr>
          <w:rFonts w:ascii="Arial" w:hAnsi="Arial" w:cs="Arial"/>
          <w:sz w:val="24"/>
        </w:rPr>
        <w:t xml:space="preserve"> in the ordinary and usual course of </w:t>
      </w:r>
      <w:proofErr w:type="gramStart"/>
      <w:r w:rsidR="00DB44FC" w:rsidRPr="00BB785A">
        <w:rPr>
          <w:rFonts w:ascii="Arial" w:hAnsi="Arial" w:cs="Arial"/>
          <w:sz w:val="24"/>
        </w:rPr>
        <w:t>operation;</w:t>
      </w:r>
      <w:proofErr w:type="gramEnd"/>
    </w:p>
    <w:p w14:paraId="4FAF7FA1" w14:textId="77777777" w:rsidR="00DB44FC" w:rsidRPr="00BB785A" w:rsidRDefault="008839FE" w:rsidP="00BB785A">
      <w:pPr>
        <w:pStyle w:val="ListParagraph"/>
        <w:numPr>
          <w:ilvl w:val="1"/>
          <w:numId w:val="13"/>
        </w:numPr>
        <w:rPr>
          <w:rFonts w:ascii="Arial" w:hAnsi="Arial" w:cs="Arial"/>
          <w:sz w:val="24"/>
        </w:rPr>
      </w:pPr>
      <w:r w:rsidRPr="00BB785A">
        <w:rPr>
          <w:rFonts w:ascii="Arial" w:hAnsi="Arial" w:cs="Arial"/>
          <w:sz w:val="24"/>
        </w:rPr>
        <w:t>Interest</w:t>
      </w:r>
      <w:r w:rsidR="00DB44FC" w:rsidRPr="00BB785A">
        <w:rPr>
          <w:rFonts w:ascii="Arial" w:hAnsi="Arial" w:cs="Arial"/>
          <w:sz w:val="24"/>
        </w:rPr>
        <w:t xml:space="preserve"> on money borrowed from any </w:t>
      </w:r>
      <w:proofErr w:type="gramStart"/>
      <w:r w:rsidR="00DB44FC" w:rsidRPr="00BB785A">
        <w:rPr>
          <w:rFonts w:ascii="Arial" w:hAnsi="Arial" w:cs="Arial"/>
          <w:sz w:val="24"/>
        </w:rPr>
        <w:t>Member;</w:t>
      </w:r>
      <w:proofErr w:type="gramEnd"/>
    </w:p>
    <w:p w14:paraId="1AC02665" w14:textId="77777777" w:rsidR="00DB44FC" w:rsidRPr="00BB785A" w:rsidRDefault="008839FE" w:rsidP="00BB785A">
      <w:pPr>
        <w:pStyle w:val="ListParagraph"/>
        <w:numPr>
          <w:ilvl w:val="1"/>
          <w:numId w:val="13"/>
        </w:numPr>
        <w:rPr>
          <w:rFonts w:ascii="Arial" w:hAnsi="Arial" w:cs="Arial"/>
          <w:sz w:val="24"/>
        </w:rPr>
      </w:pPr>
      <w:r w:rsidRPr="00BB785A">
        <w:rPr>
          <w:rFonts w:ascii="Arial" w:hAnsi="Arial" w:cs="Arial"/>
          <w:sz w:val="24"/>
        </w:rPr>
        <w:t>Rent</w:t>
      </w:r>
      <w:r w:rsidR="00DB44FC" w:rsidRPr="00BB785A">
        <w:rPr>
          <w:rFonts w:ascii="Arial" w:hAnsi="Arial" w:cs="Arial"/>
          <w:sz w:val="24"/>
        </w:rPr>
        <w:t xml:space="preserve"> for premises demised or let by any Member to </w:t>
      </w:r>
      <w:proofErr w:type="gramStart"/>
      <w:r w:rsidR="00DB44FC" w:rsidRPr="00BB785A">
        <w:rPr>
          <w:rFonts w:ascii="Arial" w:hAnsi="Arial" w:cs="Arial"/>
          <w:sz w:val="24"/>
        </w:rPr>
        <w:t>A</w:t>
      </w:r>
      <w:r w:rsidR="00F75D1B" w:rsidRPr="00BB785A">
        <w:rPr>
          <w:rFonts w:ascii="Arial" w:hAnsi="Arial" w:cs="Arial"/>
          <w:sz w:val="24"/>
        </w:rPr>
        <w:t>DDC</w:t>
      </w:r>
      <w:r w:rsidR="00DB44FC" w:rsidRPr="00BB785A">
        <w:rPr>
          <w:rFonts w:ascii="Arial" w:hAnsi="Arial" w:cs="Arial"/>
          <w:sz w:val="24"/>
        </w:rPr>
        <w:t>;</w:t>
      </w:r>
      <w:proofErr w:type="gramEnd"/>
    </w:p>
    <w:p w14:paraId="588DC18A" w14:textId="77777777" w:rsidR="00DB44FC" w:rsidRPr="00BB785A" w:rsidRDefault="008839FE" w:rsidP="00BB785A">
      <w:pPr>
        <w:pStyle w:val="ListParagraph"/>
        <w:numPr>
          <w:ilvl w:val="1"/>
          <w:numId w:val="13"/>
        </w:numPr>
        <w:rPr>
          <w:rFonts w:ascii="Arial" w:hAnsi="Arial" w:cs="Arial"/>
          <w:sz w:val="24"/>
        </w:rPr>
      </w:pPr>
      <w:r w:rsidRPr="00BB785A">
        <w:rPr>
          <w:rFonts w:ascii="Arial" w:hAnsi="Arial" w:cs="Arial"/>
          <w:sz w:val="24"/>
        </w:rPr>
        <w:t>Any</w:t>
      </w:r>
      <w:r w:rsidR="00DB44FC" w:rsidRPr="00BB785A">
        <w:rPr>
          <w:rFonts w:ascii="Arial" w:hAnsi="Arial" w:cs="Arial"/>
          <w:sz w:val="24"/>
        </w:rPr>
        <w:t xml:space="preserve"> out-of-pocket expenses incurred by the Member on behalf of A</w:t>
      </w:r>
      <w:r w:rsidR="00F75D1B" w:rsidRPr="00BB785A">
        <w:rPr>
          <w:rFonts w:ascii="Arial" w:hAnsi="Arial" w:cs="Arial"/>
          <w:sz w:val="24"/>
        </w:rPr>
        <w:t>DDC</w:t>
      </w:r>
      <w:r w:rsidR="00BB785A" w:rsidRPr="00BB785A">
        <w:rPr>
          <w:rFonts w:ascii="Arial" w:hAnsi="Arial" w:cs="Arial"/>
          <w:sz w:val="24"/>
        </w:rPr>
        <w:t xml:space="preserve">, </w:t>
      </w:r>
      <w:r w:rsidR="00DB44FC" w:rsidRPr="00BB785A">
        <w:rPr>
          <w:rFonts w:ascii="Arial" w:hAnsi="Arial" w:cs="Arial"/>
          <w:sz w:val="24"/>
        </w:rPr>
        <w:t xml:space="preserve">provided that the payment shall not exceed the amount ordinarily payable </w:t>
      </w:r>
      <w:r w:rsidRPr="00BB785A">
        <w:rPr>
          <w:rFonts w:ascii="Arial" w:hAnsi="Arial" w:cs="Arial"/>
          <w:sz w:val="24"/>
        </w:rPr>
        <w:t>between ordinary</w:t>
      </w:r>
      <w:r w:rsidR="00DB44FC" w:rsidRPr="00BB785A">
        <w:rPr>
          <w:rFonts w:ascii="Arial" w:hAnsi="Arial" w:cs="Arial"/>
          <w:sz w:val="24"/>
        </w:rPr>
        <w:t xml:space="preserve"> commercial parties dealing at arm’s length in a similar transaction. </w:t>
      </w:r>
    </w:p>
    <w:p w14:paraId="5146A499" w14:textId="77777777" w:rsidR="00697DA8" w:rsidRPr="00BB785A" w:rsidRDefault="00490975" w:rsidP="00BB785A">
      <w:pPr>
        <w:pStyle w:val="Heading2"/>
        <w:rPr>
          <w:rFonts w:ascii="Arial" w:hAnsi="Arial" w:cs="Arial"/>
        </w:rPr>
      </w:pPr>
      <w:bookmarkStart w:id="21" w:name="_Toc489874436"/>
      <w:r w:rsidRPr="00BB785A">
        <w:rPr>
          <w:rFonts w:ascii="Arial" w:hAnsi="Arial" w:cs="Arial"/>
        </w:rPr>
        <w:t>G</w:t>
      </w:r>
      <w:r w:rsidR="00711361" w:rsidRPr="00BB785A">
        <w:rPr>
          <w:rFonts w:ascii="Arial" w:hAnsi="Arial" w:cs="Arial"/>
        </w:rPr>
        <w:t>R</w:t>
      </w:r>
      <w:r w:rsidR="00BB785A">
        <w:rPr>
          <w:rFonts w:ascii="Arial" w:hAnsi="Arial" w:cs="Arial"/>
        </w:rPr>
        <w:t>IE</w:t>
      </w:r>
      <w:r w:rsidR="00711361" w:rsidRPr="00BB785A">
        <w:rPr>
          <w:rFonts w:ascii="Arial" w:hAnsi="Arial" w:cs="Arial"/>
        </w:rPr>
        <w:t>VANCE AND COMPLAINTS</w:t>
      </w:r>
      <w:bookmarkEnd w:id="21"/>
    </w:p>
    <w:p w14:paraId="1E2556C7" w14:textId="77777777" w:rsidR="00697DA8" w:rsidRPr="00BB785A" w:rsidRDefault="0004184C" w:rsidP="00BB785A">
      <w:pPr>
        <w:pStyle w:val="ListParagraph"/>
        <w:numPr>
          <w:ilvl w:val="0"/>
          <w:numId w:val="14"/>
        </w:numPr>
        <w:rPr>
          <w:rFonts w:ascii="Arial" w:hAnsi="Arial" w:cs="Arial"/>
          <w:sz w:val="24"/>
          <w:szCs w:val="24"/>
        </w:rPr>
      </w:pPr>
      <w:r w:rsidRPr="00BB785A">
        <w:rPr>
          <w:rFonts w:ascii="Arial" w:hAnsi="Arial" w:cs="Arial"/>
          <w:sz w:val="24"/>
          <w:szCs w:val="24"/>
        </w:rPr>
        <w:t>Grievances and complain</w:t>
      </w:r>
      <w:r w:rsidR="0042220E">
        <w:rPr>
          <w:rFonts w:ascii="Arial" w:hAnsi="Arial" w:cs="Arial"/>
          <w:sz w:val="24"/>
          <w:szCs w:val="24"/>
        </w:rPr>
        <w:t>t</w:t>
      </w:r>
      <w:r w:rsidRPr="00BB785A">
        <w:rPr>
          <w:rFonts w:ascii="Arial" w:hAnsi="Arial" w:cs="Arial"/>
          <w:sz w:val="24"/>
          <w:szCs w:val="24"/>
        </w:rPr>
        <w:t>s pertaining to the actions of the Executive Officer will be addressed b</w:t>
      </w:r>
      <w:r w:rsidR="000D3026">
        <w:rPr>
          <w:rFonts w:ascii="Arial" w:hAnsi="Arial" w:cs="Arial"/>
          <w:sz w:val="24"/>
          <w:szCs w:val="24"/>
        </w:rPr>
        <w:t>y the nominated Manager in the Ho</w:t>
      </w:r>
      <w:r w:rsidR="00695B78" w:rsidRPr="00BB785A">
        <w:rPr>
          <w:rFonts w:ascii="Arial" w:hAnsi="Arial" w:cs="Arial"/>
          <w:sz w:val="24"/>
          <w:szCs w:val="24"/>
        </w:rPr>
        <w:t>sting</w:t>
      </w:r>
      <w:r w:rsidR="000D3026">
        <w:rPr>
          <w:rFonts w:ascii="Arial" w:hAnsi="Arial" w:cs="Arial"/>
          <w:sz w:val="24"/>
          <w:szCs w:val="24"/>
        </w:rPr>
        <w:t xml:space="preserve"> Agency</w:t>
      </w:r>
      <w:r w:rsidR="00221F82" w:rsidRPr="00BB785A">
        <w:rPr>
          <w:rFonts w:ascii="Arial" w:hAnsi="Arial" w:cs="Arial"/>
          <w:sz w:val="24"/>
          <w:szCs w:val="24"/>
        </w:rPr>
        <w:t xml:space="preserve"> in conjunction with the Chairperson or Deputy Chairperson of the Executive</w:t>
      </w:r>
      <w:r w:rsidRPr="00BB785A">
        <w:rPr>
          <w:rFonts w:ascii="Arial" w:hAnsi="Arial" w:cs="Arial"/>
          <w:sz w:val="24"/>
          <w:szCs w:val="24"/>
        </w:rPr>
        <w:t>.</w:t>
      </w:r>
    </w:p>
    <w:p w14:paraId="197ED7ED" w14:textId="77777777" w:rsidR="0004184C" w:rsidRPr="00BB785A" w:rsidRDefault="0004184C" w:rsidP="00BB785A">
      <w:pPr>
        <w:pStyle w:val="ListParagraph"/>
        <w:numPr>
          <w:ilvl w:val="0"/>
          <w:numId w:val="14"/>
        </w:numPr>
        <w:rPr>
          <w:rFonts w:ascii="Arial" w:hAnsi="Arial" w:cs="Arial"/>
          <w:sz w:val="24"/>
          <w:szCs w:val="24"/>
        </w:rPr>
      </w:pPr>
      <w:r w:rsidRPr="00BB785A">
        <w:rPr>
          <w:rFonts w:ascii="Arial" w:hAnsi="Arial" w:cs="Arial"/>
          <w:sz w:val="24"/>
          <w:szCs w:val="24"/>
        </w:rPr>
        <w:t>Grievances and Complaints relating to ADDC Committee</w:t>
      </w:r>
      <w:r w:rsidR="00AE1EBB" w:rsidRPr="00BB785A">
        <w:rPr>
          <w:rFonts w:ascii="Arial" w:hAnsi="Arial" w:cs="Arial"/>
          <w:sz w:val="24"/>
          <w:szCs w:val="24"/>
        </w:rPr>
        <w:t xml:space="preserve"> </w:t>
      </w:r>
      <w:r w:rsidR="003333A8" w:rsidRPr="00BB785A">
        <w:rPr>
          <w:rFonts w:ascii="Arial" w:hAnsi="Arial" w:cs="Arial"/>
          <w:sz w:val="24"/>
          <w:szCs w:val="24"/>
        </w:rPr>
        <w:t>or ADDC</w:t>
      </w:r>
      <w:r w:rsidRPr="00BB785A">
        <w:rPr>
          <w:rFonts w:ascii="Arial" w:hAnsi="Arial" w:cs="Arial"/>
          <w:sz w:val="24"/>
          <w:szCs w:val="24"/>
        </w:rPr>
        <w:t xml:space="preserve"> Members </w:t>
      </w:r>
      <w:r w:rsidR="009E77D9" w:rsidRPr="00BB785A">
        <w:rPr>
          <w:rFonts w:ascii="Arial" w:hAnsi="Arial" w:cs="Arial"/>
          <w:sz w:val="24"/>
          <w:szCs w:val="24"/>
        </w:rPr>
        <w:t xml:space="preserve">in relation to ADDC Code of </w:t>
      </w:r>
      <w:r w:rsidR="006261EC" w:rsidRPr="00BB785A">
        <w:rPr>
          <w:rFonts w:ascii="Arial" w:hAnsi="Arial" w:cs="Arial"/>
          <w:sz w:val="24"/>
          <w:szCs w:val="24"/>
        </w:rPr>
        <w:t>Ethics will</w:t>
      </w:r>
      <w:r w:rsidRPr="00BB785A">
        <w:rPr>
          <w:rFonts w:ascii="Arial" w:hAnsi="Arial" w:cs="Arial"/>
          <w:sz w:val="24"/>
          <w:szCs w:val="24"/>
        </w:rPr>
        <w:t xml:space="preserve"> be addressed by representatives of the </w:t>
      </w:r>
      <w:r w:rsidRPr="00BB785A">
        <w:rPr>
          <w:rFonts w:ascii="Arial" w:hAnsi="Arial" w:cs="Arial"/>
          <w:sz w:val="24"/>
          <w:szCs w:val="24"/>
        </w:rPr>
        <w:lastRenderedPageBreak/>
        <w:t xml:space="preserve">ADDC </w:t>
      </w:r>
      <w:r w:rsidR="00AE1EBB" w:rsidRPr="00BB785A">
        <w:rPr>
          <w:rFonts w:ascii="Arial" w:hAnsi="Arial" w:cs="Arial"/>
          <w:sz w:val="24"/>
          <w:szCs w:val="24"/>
        </w:rPr>
        <w:t xml:space="preserve">Executive </w:t>
      </w:r>
      <w:r w:rsidRPr="00BB785A">
        <w:rPr>
          <w:rFonts w:ascii="Arial" w:hAnsi="Arial" w:cs="Arial"/>
          <w:sz w:val="24"/>
          <w:szCs w:val="24"/>
        </w:rPr>
        <w:t>Committee</w:t>
      </w:r>
      <w:r w:rsidR="000D3026">
        <w:rPr>
          <w:rFonts w:ascii="Arial" w:hAnsi="Arial" w:cs="Arial"/>
          <w:sz w:val="24"/>
          <w:szCs w:val="24"/>
        </w:rPr>
        <w:t>.</w:t>
      </w:r>
      <w:r w:rsidR="004D7A15" w:rsidRPr="00BB785A">
        <w:rPr>
          <w:rFonts w:ascii="Arial" w:hAnsi="Arial" w:cs="Arial"/>
          <w:sz w:val="24"/>
          <w:szCs w:val="24"/>
        </w:rPr>
        <w:t xml:space="preserve"> Representatives chosen </w:t>
      </w:r>
      <w:r w:rsidR="00AE1EBB" w:rsidRPr="00BB785A">
        <w:rPr>
          <w:rFonts w:ascii="Arial" w:hAnsi="Arial" w:cs="Arial"/>
          <w:sz w:val="24"/>
          <w:szCs w:val="24"/>
        </w:rPr>
        <w:t xml:space="preserve">by </w:t>
      </w:r>
      <w:r w:rsidR="004D7A15" w:rsidRPr="00BB785A">
        <w:rPr>
          <w:rFonts w:ascii="Arial" w:hAnsi="Arial" w:cs="Arial"/>
          <w:sz w:val="24"/>
          <w:szCs w:val="24"/>
        </w:rPr>
        <w:t>Chairpersons, Executive Officer and additional committee member</w:t>
      </w:r>
      <w:r w:rsidR="00AE1EBB" w:rsidRPr="00BB785A">
        <w:rPr>
          <w:rFonts w:ascii="Arial" w:hAnsi="Arial" w:cs="Arial"/>
          <w:sz w:val="24"/>
          <w:szCs w:val="24"/>
        </w:rPr>
        <w:t>s</w:t>
      </w:r>
      <w:r w:rsidR="004D7A15" w:rsidRPr="00BB785A">
        <w:rPr>
          <w:rFonts w:ascii="Arial" w:hAnsi="Arial" w:cs="Arial"/>
          <w:sz w:val="24"/>
          <w:szCs w:val="24"/>
        </w:rPr>
        <w:t xml:space="preserve"> if numbers are </w:t>
      </w:r>
      <w:proofErr w:type="gramStart"/>
      <w:r w:rsidR="004D7A15" w:rsidRPr="00BB785A">
        <w:rPr>
          <w:rFonts w:ascii="Arial" w:hAnsi="Arial" w:cs="Arial"/>
          <w:sz w:val="24"/>
          <w:szCs w:val="24"/>
        </w:rPr>
        <w:t>even</w:t>
      </w:r>
      <w:proofErr w:type="gramEnd"/>
      <w:r w:rsidR="004D7A15" w:rsidRPr="00BB785A">
        <w:rPr>
          <w:rFonts w:ascii="Arial" w:hAnsi="Arial" w:cs="Arial"/>
          <w:sz w:val="24"/>
          <w:szCs w:val="24"/>
        </w:rPr>
        <w:t xml:space="preserve"> or</w:t>
      </w:r>
      <w:r w:rsidR="000D3026">
        <w:rPr>
          <w:rFonts w:ascii="Arial" w:hAnsi="Arial" w:cs="Arial"/>
          <w:sz w:val="24"/>
          <w:szCs w:val="24"/>
        </w:rPr>
        <w:t xml:space="preserve"> specialised skill is required.</w:t>
      </w:r>
      <w:r w:rsidR="004D7A15" w:rsidRPr="00BB785A">
        <w:rPr>
          <w:rFonts w:ascii="Arial" w:hAnsi="Arial" w:cs="Arial"/>
          <w:sz w:val="24"/>
          <w:szCs w:val="24"/>
        </w:rPr>
        <w:t xml:space="preserve"> </w:t>
      </w:r>
      <w:r w:rsidR="00BF70CE" w:rsidRPr="00BB785A">
        <w:rPr>
          <w:rFonts w:ascii="Arial" w:hAnsi="Arial" w:cs="Arial"/>
          <w:sz w:val="24"/>
          <w:szCs w:val="24"/>
        </w:rPr>
        <w:t xml:space="preserve"> </w:t>
      </w:r>
      <w:r w:rsidRPr="00BB785A">
        <w:rPr>
          <w:rFonts w:ascii="Arial" w:hAnsi="Arial" w:cs="Arial"/>
          <w:sz w:val="24"/>
          <w:szCs w:val="24"/>
        </w:rPr>
        <w:t xml:space="preserve">The person or organisation lodging a complaint will receive </w:t>
      </w:r>
      <w:r w:rsidR="009E77D9" w:rsidRPr="00BB785A">
        <w:rPr>
          <w:rFonts w:ascii="Arial" w:hAnsi="Arial" w:cs="Arial"/>
          <w:sz w:val="24"/>
          <w:szCs w:val="24"/>
        </w:rPr>
        <w:t xml:space="preserve">written </w:t>
      </w:r>
      <w:r w:rsidRPr="00BB785A">
        <w:rPr>
          <w:rFonts w:ascii="Arial" w:hAnsi="Arial" w:cs="Arial"/>
          <w:sz w:val="24"/>
          <w:szCs w:val="24"/>
        </w:rPr>
        <w:t xml:space="preserve">notification of the outcome. </w:t>
      </w:r>
    </w:p>
    <w:p w14:paraId="322E6B73" w14:textId="77777777" w:rsidR="00697DA8" w:rsidRPr="00BB785A" w:rsidRDefault="00697DA8" w:rsidP="00BB785A">
      <w:pPr>
        <w:pStyle w:val="ListParagraph"/>
        <w:numPr>
          <w:ilvl w:val="0"/>
          <w:numId w:val="14"/>
        </w:numPr>
        <w:rPr>
          <w:rFonts w:ascii="Arial" w:hAnsi="Arial" w:cs="Arial"/>
          <w:sz w:val="24"/>
          <w:szCs w:val="24"/>
        </w:rPr>
      </w:pPr>
      <w:r w:rsidRPr="00BB785A">
        <w:rPr>
          <w:rFonts w:ascii="Arial" w:hAnsi="Arial" w:cs="Arial"/>
          <w:sz w:val="24"/>
          <w:szCs w:val="24"/>
        </w:rPr>
        <w:t>If a member has been f</w:t>
      </w:r>
      <w:r w:rsidR="0004184C" w:rsidRPr="00BB785A">
        <w:rPr>
          <w:rFonts w:ascii="Arial" w:hAnsi="Arial" w:cs="Arial"/>
          <w:sz w:val="24"/>
          <w:szCs w:val="24"/>
        </w:rPr>
        <w:t>o</w:t>
      </w:r>
      <w:r w:rsidRPr="00BB785A">
        <w:rPr>
          <w:rFonts w:ascii="Arial" w:hAnsi="Arial" w:cs="Arial"/>
          <w:sz w:val="24"/>
          <w:szCs w:val="24"/>
        </w:rPr>
        <w:t xml:space="preserve">und in breach of the ADDC Code of </w:t>
      </w:r>
      <w:r w:rsidR="00AE1EBB" w:rsidRPr="00BB785A">
        <w:rPr>
          <w:rFonts w:ascii="Arial" w:hAnsi="Arial" w:cs="Arial"/>
          <w:sz w:val="24"/>
          <w:szCs w:val="24"/>
        </w:rPr>
        <w:t>Ethics</w:t>
      </w:r>
      <w:r w:rsidRPr="00BB785A">
        <w:rPr>
          <w:rFonts w:ascii="Arial" w:hAnsi="Arial" w:cs="Arial"/>
          <w:sz w:val="24"/>
          <w:szCs w:val="24"/>
        </w:rPr>
        <w:t xml:space="preserve">, the member will be notified in writing and awarded 28 days to respond. This response will be presented to the next scheduled Executive </w:t>
      </w:r>
      <w:r w:rsidR="009E77D9" w:rsidRPr="00BB785A">
        <w:rPr>
          <w:rFonts w:ascii="Arial" w:hAnsi="Arial" w:cs="Arial"/>
          <w:sz w:val="24"/>
          <w:szCs w:val="24"/>
        </w:rPr>
        <w:t xml:space="preserve">Committee </w:t>
      </w:r>
      <w:r w:rsidRPr="00BB785A">
        <w:rPr>
          <w:rFonts w:ascii="Arial" w:hAnsi="Arial" w:cs="Arial"/>
          <w:sz w:val="24"/>
          <w:szCs w:val="24"/>
        </w:rPr>
        <w:t>meeting.   Outcome will be addressed in writing with the member.</w:t>
      </w:r>
    </w:p>
    <w:p w14:paraId="39DCF824" w14:textId="77777777" w:rsidR="00697DA8" w:rsidRPr="00BB785A" w:rsidRDefault="00697DA8" w:rsidP="00BB785A">
      <w:pPr>
        <w:pStyle w:val="ListParagraph"/>
        <w:numPr>
          <w:ilvl w:val="0"/>
          <w:numId w:val="14"/>
        </w:numPr>
        <w:rPr>
          <w:rFonts w:ascii="Arial" w:hAnsi="Arial" w:cs="Arial"/>
          <w:sz w:val="24"/>
          <w:szCs w:val="24"/>
        </w:rPr>
      </w:pPr>
      <w:r w:rsidRPr="00BB785A">
        <w:rPr>
          <w:rFonts w:ascii="Arial" w:hAnsi="Arial" w:cs="Arial"/>
          <w:sz w:val="24"/>
          <w:szCs w:val="24"/>
        </w:rPr>
        <w:t xml:space="preserve">All proceedings </w:t>
      </w:r>
      <w:r w:rsidR="0004184C" w:rsidRPr="00BB785A">
        <w:rPr>
          <w:rFonts w:ascii="Arial" w:hAnsi="Arial" w:cs="Arial"/>
          <w:sz w:val="24"/>
          <w:szCs w:val="24"/>
        </w:rPr>
        <w:t xml:space="preserve">relating to any grievance or complaint </w:t>
      </w:r>
      <w:r w:rsidRPr="00BB785A">
        <w:rPr>
          <w:rFonts w:ascii="Arial" w:hAnsi="Arial" w:cs="Arial"/>
          <w:sz w:val="24"/>
          <w:szCs w:val="24"/>
        </w:rPr>
        <w:t>will be</w:t>
      </w:r>
      <w:r w:rsidR="0004184C" w:rsidRPr="00BB785A">
        <w:rPr>
          <w:rFonts w:ascii="Arial" w:hAnsi="Arial" w:cs="Arial"/>
          <w:sz w:val="24"/>
          <w:szCs w:val="24"/>
        </w:rPr>
        <w:t xml:space="preserve"> </w:t>
      </w:r>
      <w:r w:rsidRPr="00BB785A">
        <w:rPr>
          <w:rFonts w:ascii="Arial" w:hAnsi="Arial" w:cs="Arial"/>
          <w:sz w:val="24"/>
          <w:szCs w:val="24"/>
        </w:rPr>
        <w:t>kept strictly confidential</w:t>
      </w:r>
      <w:r w:rsidR="009E77D9" w:rsidRPr="00BB785A">
        <w:rPr>
          <w:rFonts w:ascii="Arial" w:hAnsi="Arial" w:cs="Arial"/>
          <w:sz w:val="24"/>
          <w:szCs w:val="24"/>
        </w:rPr>
        <w:t>.</w:t>
      </w:r>
      <w:r w:rsidR="009C6AFD" w:rsidRPr="00BB785A">
        <w:rPr>
          <w:rFonts w:ascii="Arial" w:hAnsi="Arial" w:cs="Arial"/>
          <w:sz w:val="24"/>
          <w:szCs w:val="24"/>
        </w:rPr>
        <w:tab/>
      </w:r>
    </w:p>
    <w:p w14:paraId="6D283CFD" w14:textId="77777777" w:rsidR="00490975" w:rsidRPr="00BB785A" w:rsidRDefault="00490975" w:rsidP="00BB785A">
      <w:pPr>
        <w:pStyle w:val="Heading2"/>
        <w:rPr>
          <w:rFonts w:ascii="Arial" w:hAnsi="Arial" w:cs="Arial"/>
        </w:rPr>
      </w:pPr>
      <w:bookmarkStart w:id="22" w:name="_Toc489874437"/>
      <w:r w:rsidRPr="00BB785A">
        <w:rPr>
          <w:rFonts w:ascii="Arial" w:hAnsi="Arial" w:cs="Arial"/>
        </w:rPr>
        <w:t>G</w:t>
      </w:r>
      <w:r w:rsidR="00BB785A">
        <w:rPr>
          <w:rFonts w:ascii="Arial" w:hAnsi="Arial" w:cs="Arial"/>
        </w:rPr>
        <w:t>OVERNANCE</w:t>
      </w:r>
      <w:r w:rsidR="00410A4F" w:rsidRPr="00BB785A">
        <w:rPr>
          <w:rFonts w:ascii="Arial" w:hAnsi="Arial" w:cs="Arial"/>
        </w:rPr>
        <w:t xml:space="preserve"> &amp; M</w:t>
      </w:r>
      <w:r w:rsidR="00BB785A">
        <w:rPr>
          <w:rFonts w:ascii="Arial" w:hAnsi="Arial" w:cs="Arial"/>
        </w:rPr>
        <w:t xml:space="preserve">ANAGEMENT </w:t>
      </w:r>
      <w:r w:rsidR="00384F4A" w:rsidRPr="00BB785A">
        <w:rPr>
          <w:rFonts w:ascii="Arial" w:hAnsi="Arial" w:cs="Arial"/>
        </w:rPr>
        <w:t>R</w:t>
      </w:r>
      <w:r w:rsidR="00BB785A">
        <w:rPr>
          <w:rFonts w:ascii="Arial" w:hAnsi="Arial" w:cs="Arial"/>
        </w:rPr>
        <w:t xml:space="preserve">EPORTING </w:t>
      </w:r>
      <w:r w:rsidR="00384F4A" w:rsidRPr="00BB785A">
        <w:rPr>
          <w:rFonts w:ascii="Arial" w:hAnsi="Arial" w:cs="Arial"/>
        </w:rPr>
        <w:t>R</w:t>
      </w:r>
      <w:r w:rsidR="00BB785A">
        <w:rPr>
          <w:rFonts w:ascii="Arial" w:hAnsi="Arial" w:cs="Arial"/>
        </w:rPr>
        <w:t>EQUIR</w:t>
      </w:r>
      <w:r w:rsidR="008377D5">
        <w:rPr>
          <w:rFonts w:ascii="Arial" w:hAnsi="Arial" w:cs="Arial"/>
        </w:rPr>
        <w:t>E</w:t>
      </w:r>
      <w:r w:rsidR="00BB785A">
        <w:rPr>
          <w:rFonts w:ascii="Arial" w:hAnsi="Arial" w:cs="Arial"/>
        </w:rPr>
        <w:t>MENTS</w:t>
      </w:r>
      <w:bookmarkEnd w:id="22"/>
    </w:p>
    <w:p w14:paraId="3BB8B3CA" w14:textId="77777777" w:rsidR="00490975" w:rsidRPr="00BB785A" w:rsidRDefault="00AE1EBB" w:rsidP="00BB785A">
      <w:pPr>
        <w:pStyle w:val="ListParagraph"/>
        <w:numPr>
          <w:ilvl w:val="0"/>
          <w:numId w:val="15"/>
        </w:numPr>
        <w:rPr>
          <w:rFonts w:ascii="Arial" w:hAnsi="Arial" w:cs="Arial"/>
          <w:sz w:val="24"/>
        </w:rPr>
      </w:pPr>
      <w:r w:rsidRPr="00BB785A">
        <w:rPr>
          <w:rFonts w:ascii="Arial" w:hAnsi="Arial" w:cs="Arial"/>
          <w:sz w:val="24"/>
        </w:rPr>
        <w:t>ADDC</w:t>
      </w:r>
      <w:r w:rsidR="00711361" w:rsidRPr="00BB785A">
        <w:rPr>
          <w:rFonts w:ascii="Arial" w:hAnsi="Arial" w:cs="Arial"/>
          <w:sz w:val="24"/>
        </w:rPr>
        <w:t xml:space="preserve"> will produce a brief annual report comprising </w:t>
      </w:r>
      <w:r w:rsidR="00BB785A" w:rsidRPr="00BB785A">
        <w:rPr>
          <w:rFonts w:ascii="Arial" w:hAnsi="Arial" w:cs="Arial"/>
          <w:sz w:val="24"/>
        </w:rPr>
        <w:t xml:space="preserve">a </w:t>
      </w:r>
      <w:r w:rsidR="00711361" w:rsidRPr="00BB785A">
        <w:rPr>
          <w:rFonts w:ascii="Arial" w:hAnsi="Arial" w:cs="Arial"/>
          <w:sz w:val="24"/>
        </w:rPr>
        <w:t xml:space="preserve">summary of </w:t>
      </w:r>
      <w:r w:rsidR="0082770A" w:rsidRPr="00BB785A">
        <w:rPr>
          <w:rFonts w:ascii="Arial" w:hAnsi="Arial" w:cs="Arial"/>
          <w:sz w:val="24"/>
        </w:rPr>
        <w:t xml:space="preserve">ADDC </w:t>
      </w:r>
      <w:r w:rsidR="00711361" w:rsidRPr="00BB785A">
        <w:rPr>
          <w:rFonts w:ascii="Arial" w:hAnsi="Arial" w:cs="Arial"/>
          <w:sz w:val="24"/>
        </w:rPr>
        <w:t xml:space="preserve">activity </w:t>
      </w:r>
      <w:r w:rsidR="0082770A" w:rsidRPr="00BB785A">
        <w:rPr>
          <w:rFonts w:ascii="Arial" w:hAnsi="Arial" w:cs="Arial"/>
          <w:sz w:val="24"/>
        </w:rPr>
        <w:t>against the Strategic Plan</w:t>
      </w:r>
      <w:r w:rsidRPr="00BB785A">
        <w:rPr>
          <w:rFonts w:ascii="Arial" w:hAnsi="Arial" w:cs="Arial"/>
          <w:sz w:val="24"/>
        </w:rPr>
        <w:t>.</w:t>
      </w:r>
      <w:r w:rsidR="00711361" w:rsidRPr="00BB785A">
        <w:rPr>
          <w:rFonts w:ascii="Arial" w:hAnsi="Arial" w:cs="Arial"/>
          <w:sz w:val="24"/>
        </w:rPr>
        <w:t xml:space="preserve"> </w:t>
      </w:r>
    </w:p>
    <w:p w14:paraId="37D62C38" w14:textId="77777777" w:rsidR="00C8712A" w:rsidRPr="00BB785A" w:rsidRDefault="00AE1EBB" w:rsidP="00BB785A">
      <w:pPr>
        <w:pStyle w:val="ListParagraph"/>
        <w:numPr>
          <w:ilvl w:val="0"/>
          <w:numId w:val="15"/>
        </w:numPr>
        <w:rPr>
          <w:rFonts w:ascii="Arial" w:hAnsi="Arial" w:cs="Arial"/>
          <w:sz w:val="24"/>
        </w:rPr>
      </w:pPr>
      <w:r w:rsidRPr="00BB785A">
        <w:rPr>
          <w:rFonts w:ascii="Arial" w:hAnsi="Arial" w:cs="Arial"/>
          <w:sz w:val="24"/>
        </w:rPr>
        <w:t>Regular</w:t>
      </w:r>
      <w:r w:rsidR="00711361" w:rsidRPr="00BB785A">
        <w:rPr>
          <w:rFonts w:ascii="Arial" w:hAnsi="Arial" w:cs="Arial"/>
          <w:sz w:val="24"/>
        </w:rPr>
        <w:t xml:space="preserve"> detailed updates will be reported to members via ADDC web site, </w:t>
      </w:r>
      <w:proofErr w:type="gramStart"/>
      <w:r w:rsidR="00711361" w:rsidRPr="00BB785A">
        <w:rPr>
          <w:rFonts w:ascii="Arial" w:hAnsi="Arial" w:cs="Arial"/>
          <w:sz w:val="24"/>
        </w:rPr>
        <w:t>newsletter</w:t>
      </w:r>
      <w:proofErr w:type="gramEnd"/>
      <w:r w:rsidR="00711361" w:rsidRPr="00BB785A">
        <w:rPr>
          <w:rFonts w:ascii="Arial" w:hAnsi="Arial" w:cs="Arial"/>
          <w:sz w:val="24"/>
        </w:rPr>
        <w:t xml:space="preserve"> and </w:t>
      </w:r>
      <w:r w:rsidR="00BB785A" w:rsidRPr="00BB785A">
        <w:rPr>
          <w:rFonts w:ascii="Arial" w:hAnsi="Arial" w:cs="Arial"/>
          <w:sz w:val="24"/>
        </w:rPr>
        <w:t>m</w:t>
      </w:r>
      <w:r w:rsidR="00711361" w:rsidRPr="00BB785A">
        <w:rPr>
          <w:rFonts w:ascii="Arial" w:hAnsi="Arial" w:cs="Arial"/>
          <w:sz w:val="24"/>
        </w:rPr>
        <w:t xml:space="preserve">ember email notices. </w:t>
      </w:r>
    </w:p>
    <w:p w14:paraId="2E6B2009" w14:textId="77777777" w:rsidR="00C8712A" w:rsidRPr="00BB785A" w:rsidRDefault="00BB785A" w:rsidP="00BB785A">
      <w:pPr>
        <w:pStyle w:val="Heading2"/>
        <w:rPr>
          <w:rFonts w:ascii="Arial" w:hAnsi="Arial" w:cs="Arial"/>
        </w:rPr>
      </w:pPr>
      <w:bookmarkStart w:id="23" w:name="_Toc489874438"/>
      <w:r w:rsidRPr="00BB785A">
        <w:rPr>
          <w:rFonts w:ascii="Arial" w:hAnsi="Arial" w:cs="Arial"/>
        </w:rPr>
        <w:t>COMPLIANCES</w:t>
      </w:r>
      <w:bookmarkEnd w:id="23"/>
    </w:p>
    <w:p w14:paraId="5EB8BBE1" w14:textId="77777777" w:rsidR="00C8712A" w:rsidRPr="00BB785A" w:rsidRDefault="00C8712A" w:rsidP="00BB785A">
      <w:pPr>
        <w:pStyle w:val="ListParagraph"/>
        <w:numPr>
          <w:ilvl w:val="0"/>
          <w:numId w:val="16"/>
        </w:numPr>
        <w:rPr>
          <w:rFonts w:ascii="Arial" w:hAnsi="Arial" w:cs="Arial"/>
          <w:sz w:val="24"/>
        </w:rPr>
      </w:pPr>
      <w:r w:rsidRPr="00BB785A">
        <w:rPr>
          <w:rFonts w:ascii="Arial" w:hAnsi="Arial" w:cs="Arial"/>
          <w:sz w:val="24"/>
        </w:rPr>
        <w:t xml:space="preserve">ADDC </w:t>
      </w:r>
      <w:r w:rsidR="00AE1EBB" w:rsidRPr="00BB785A">
        <w:rPr>
          <w:rFonts w:ascii="Arial" w:hAnsi="Arial" w:cs="Arial"/>
          <w:sz w:val="24"/>
        </w:rPr>
        <w:t xml:space="preserve">Executive </w:t>
      </w:r>
      <w:r w:rsidRPr="00BB785A">
        <w:rPr>
          <w:rFonts w:ascii="Arial" w:hAnsi="Arial" w:cs="Arial"/>
          <w:sz w:val="24"/>
        </w:rPr>
        <w:t xml:space="preserve">Committee members and Executive Officer must abide by all laws and regulations </w:t>
      </w:r>
      <w:r w:rsidR="0042220E">
        <w:rPr>
          <w:rFonts w:ascii="Arial" w:hAnsi="Arial" w:cs="Arial"/>
          <w:sz w:val="24"/>
        </w:rPr>
        <w:t>pertaining to their country as well as</w:t>
      </w:r>
      <w:r w:rsidR="0036799E">
        <w:rPr>
          <w:rFonts w:ascii="Arial" w:hAnsi="Arial" w:cs="Arial"/>
          <w:sz w:val="24"/>
        </w:rPr>
        <w:t xml:space="preserve"> any</w:t>
      </w:r>
      <w:r w:rsidR="0042220E">
        <w:rPr>
          <w:rFonts w:ascii="Arial" w:hAnsi="Arial" w:cs="Arial"/>
          <w:sz w:val="24"/>
        </w:rPr>
        <w:t xml:space="preserve"> legislative obligations.</w:t>
      </w:r>
    </w:p>
    <w:p w14:paraId="700C92EF" w14:textId="77777777" w:rsidR="00C8712A" w:rsidRPr="00BB785A" w:rsidRDefault="00C8712A" w:rsidP="00BB785A">
      <w:pPr>
        <w:pStyle w:val="ListParagraph"/>
        <w:numPr>
          <w:ilvl w:val="0"/>
          <w:numId w:val="16"/>
        </w:numPr>
        <w:rPr>
          <w:rFonts w:ascii="Arial" w:hAnsi="Arial" w:cs="Arial"/>
          <w:sz w:val="24"/>
        </w:rPr>
      </w:pPr>
      <w:r w:rsidRPr="00BB785A">
        <w:rPr>
          <w:rFonts w:ascii="Arial" w:hAnsi="Arial" w:cs="Arial"/>
          <w:sz w:val="24"/>
        </w:rPr>
        <w:t xml:space="preserve">ADDC </w:t>
      </w:r>
      <w:r w:rsidR="00AE1EBB" w:rsidRPr="00BB785A">
        <w:rPr>
          <w:rFonts w:ascii="Arial" w:hAnsi="Arial" w:cs="Arial"/>
          <w:sz w:val="24"/>
        </w:rPr>
        <w:t xml:space="preserve">Executive </w:t>
      </w:r>
      <w:r w:rsidRPr="00BB785A">
        <w:rPr>
          <w:rFonts w:ascii="Arial" w:hAnsi="Arial" w:cs="Arial"/>
          <w:sz w:val="24"/>
        </w:rPr>
        <w:t xml:space="preserve">Committee members and Executive Officer must abide by all laws and regulations of the organisation they represent. </w:t>
      </w:r>
    </w:p>
    <w:p w14:paraId="2D6DBFC1" w14:textId="77777777" w:rsidR="00384F4A" w:rsidRPr="00BB785A" w:rsidRDefault="00410A4F" w:rsidP="00BB785A">
      <w:pPr>
        <w:pStyle w:val="Heading2"/>
        <w:rPr>
          <w:rFonts w:ascii="Arial" w:hAnsi="Arial" w:cs="Arial"/>
        </w:rPr>
      </w:pPr>
      <w:bookmarkStart w:id="24" w:name="_Toc489874439"/>
      <w:r w:rsidRPr="00BB785A">
        <w:rPr>
          <w:rFonts w:ascii="Arial" w:hAnsi="Arial" w:cs="Arial"/>
        </w:rPr>
        <w:t>CHANGE</w:t>
      </w:r>
      <w:bookmarkEnd w:id="24"/>
    </w:p>
    <w:p w14:paraId="66621C5D" w14:textId="77777777" w:rsidR="00C8712A" w:rsidRPr="007943B9" w:rsidRDefault="00C8712A" w:rsidP="00BB785A">
      <w:pPr>
        <w:pStyle w:val="ListParagraph"/>
        <w:numPr>
          <w:ilvl w:val="0"/>
          <w:numId w:val="17"/>
        </w:numPr>
        <w:rPr>
          <w:rFonts w:ascii="Arial" w:hAnsi="Arial" w:cs="Arial"/>
          <w:sz w:val="24"/>
        </w:rPr>
      </w:pPr>
      <w:r w:rsidRPr="007943B9">
        <w:rPr>
          <w:rFonts w:ascii="Arial" w:hAnsi="Arial" w:cs="Arial"/>
          <w:sz w:val="24"/>
        </w:rPr>
        <w:t xml:space="preserve">The Executive Committee has authority to make any changes to the purpose, structure, </w:t>
      </w:r>
      <w:proofErr w:type="gramStart"/>
      <w:r w:rsidRPr="007943B9">
        <w:rPr>
          <w:rFonts w:ascii="Arial" w:hAnsi="Arial" w:cs="Arial"/>
          <w:sz w:val="24"/>
        </w:rPr>
        <w:t>governance</w:t>
      </w:r>
      <w:proofErr w:type="gramEnd"/>
      <w:r w:rsidRPr="007943B9">
        <w:rPr>
          <w:rFonts w:ascii="Arial" w:hAnsi="Arial" w:cs="Arial"/>
          <w:sz w:val="24"/>
        </w:rPr>
        <w:t xml:space="preserve"> and management of ADDC</w:t>
      </w:r>
      <w:r w:rsidR="000D3026" w:rsidRPr="007943B9">
        <w:rPr>
          <w:rFonts w:ascii="Arial" w:hAnsi="Arial" w:cs="Arial"/>
          <w:sz w:val="24"/>
        </w:rPr>
        <w:t>, in consultation with the H</w:t>
      </w:r>
      <w:r w:rsidR="000968DF" w:rsidRPr="007943B9">
        <w:rPr>
          <w:rFonts w:ascii="Arial" w:hAnsi="Arial" w:cs="Arial"/>
          <w:sz w:val="24"/>
        </w:rPr>
        <w:t xml:space="preserve">ost </w:t>
      </w:r>
      <w:r w:rsidR="000D3026" w:rsidRPr="007943B9">
        <w:rPr>
          <w:rFonts w:ascii="Arial" w:hAnsi="Arial" w:cs="Arial"/>
          <w:sz w:val="24"/>
        </w:rPr>
        <w:t>A</w:t>
      </w:r>
      <w:r w:rsidR="000968DF" w:rsidRPr="007943B9">
        <w:rPr>
          <w:rFonts w:ascii="Arial" w:hAnsi="Arial" w:cs="Arial"/>
          <w:sz w:val="24"/>
        </w:rPr>
        <w:t>gency</w:t>
      </w:r>
      <w:r w:rsidRPr="007943B9">
        <w:rPr>
          <w:rFonts w:ascii="Arial" w:hAnsi="Arial" w:cs="Arial"/>
          <w:sz w:val="24"/>
        </w:rPr>
        <w:t xml:space="preserve">. </w:t>
      </w:r>
    </w:p>
    <w:p w14:paraId="5CE7000A" w14:textId="77777777" w:rsidR="008377D5" w:rsidRDefault="00C8712A" w:rsidP="008377D5">
      <w:pPr>
        <w:pStyle w:val="ListParagraph"/>
        <w:numPr>
          <w:ilvl w:val="0"/>
          <w:numId w:val="17"/>
        </w:numPr>
        <w:rPr>
          <w:rFonts w:ascii="Arial" w:hAnsi="Arial" w:cs="Arial"/>
          <w:sz w:val="24"/>
        </w:rPr>
      </w:pPr>
      <w:r w:rsidRPr="00BB785A">
        <w:rPr>
          <w:rFonts w:ascii="Arial" w:hAnsi="Arial" w:cs="Arial"/>
          <w:sz w:val="24"/>
        </w:rPr>
        <w:t>Any significant change will be include</w:t>
      </w:r>
      <w:r w:rsidR="00AE1EBB" w:rsidRPr="00BB785A">
        <w:rPr>
          <w:rFonts w:ascii="Arial" w:hAnsi="Arial" w:cs="Arial"/>
          <w:sz w:val="24"/>
        </w:rPr>
        <w:t>d</w:t>
      </w:r>
      <w:r w:rsidRPr="00BB785A">
        <w:rPr>
          <w:rFonts w:ascii="Arial" w:hAnsi="Arial" w:cs="Arial"/>
          <w:sz w:val="24"/>
        </w:rPr>
        <w:t xml:space="preserve"> in the Governance Framework document and brought to the attention of ADDC members. </w:t>
      </w:r>
    </w:p>
    <w:p w14:paraId="24F95AD3" w14:textId="77777777" w:rsidR="00384F4A" w:rsidRPr="008377D5" w:rsidRDefault="00C8712A" w:rsidP="008377D5">
      <w:pPr>
        <w:pStyle w:val="ListParagraph"/>
        <w:numPr>
          <w:ilvl w:val="0"/>
          <w:numId w:val="17"/>
        </w:numPr>
        <w:rPr>
          <w:rFonts w:ascii="Arial" w:hAnsi="Arial" w:cs="Arial"/>
          <w:sz w:val="24"/>
        </w:rPr>
      </w:pPr>
      <w:r w:rsidRPr="008377D5">
        <w:rPr>
          <w:rFonts w:ascii="Arial" w:hAnsi="Arial" w:cs="Arial"/>
          <w:sz w:val="24"/>
        </w:rPr>
        <w:t xml:space="preserve">Any concern from members relating to these changes </w:t>
      </w:r>
      <w:r w:rsidR="0036799E">
        <w:rPr>
          <w:rFonts w:ascii="Arial" w:hAnsi="Arial" w:cs="Arial"/>
          <w:sz w:val="24"/>
        </w:rPr>
        <w:t>should</w:t>
      </w:r>
      <w:r w:rsidRPr="008377D5">
        <w:rPr>
          <w:rFonts w:ascii="Arial" w:hAnsi="Arial" w:cs="Arial"/>
          <w:sz w:val="24"/>
        </w:rPr>
        <w:t xml:space="preserve"> be brought to the attention of the Executive Officer or Chairperson of the Executive </w:t>
      </w:r>
      <w:r w:rsidR="00BF70CE" w:rsidRPr="008377D5">
        <w:rPr>
          <w:rFonts w:ascii="Arial" w:hAnsi="Arial" w:cs="Arial"/>
          <w:sz w:val="24"/>
        </w:rPr>
        <w:t>Committee and</w:t>
      </w:r>
      <w:r w:rsidRPr="008377D5">
        <w:rPr>
          <w:rFonts w:ascii="Arial" w:hAnsi="Arial" w:cs="Arial"/>
          <w:sz w:val="24"/>
        </w:rPr>
        <w:t xml:space="preserve"> will be addressed via the </w:t>
      </w:r>
      <w:r w:rsidR="008B6A4A" w:rsidRPr="008377D5">
        <w:rPr>
          <w:rFonts w:ascii="Arial" w:hAnsi="Arial" w:cs="Arial"/>
          <w:sz w:val="24"/>
        </w:rPr>
        <w:t xml:space="preserve">process as identified in the </w:t>
      </w:r>
      <w:r w:rsidRPr="008377D5">
        <w:rPr>
          <w:rFonts w:ascii="Arial" w:hAnsi="Arial" w:cs="Arial"/>
          <w:sz w:val="24"/>
        </w:rPr>
        <w:t>Grievance and Complaints Clause.</w:t>
      </w:r>
      <w:r w:rsidRPr="008377D5">
        <w:rPr>
          <w:rFonts w:ascii="Arial" w:hAnsi="Arial" w:cs="Arial"/>
          <w:color w:val="31849B"/>
          <w:sz w:val="24"/>
        </w:rPr>
        <w:t xml:space="preserve"> </w:t>
      </w:r>
    </w:p>
    <w:p w14:paraId="0D1E064E" w14:textId="77777777" w:rsidR="00384F4A" w:rsidRPr="00BB785A" w:rsidRDefault="00410A4F" w:rsidP="00BB785A">
      <w:pPr>
        <w:pStyle w:val="Heading2"/>
        <w:rPr>
          <w:rFonts w:ascii="Arial" w:hAnsi="Arial" w:cs="Arial"/>
          <w:color w:val="4F81BD"/>
        </w:rPr>
      </w:pPr>
      <w:bookmarkStart w:id="25" w:name="_Toc489874440"/>
      <w:r w:rsidRPr="00BB785A">
        <w:rPr>
          <w:rFonts w:ascii="Arial" w:hAnsi="Arial" w:cs="Arial"/>
        </w:rPr>
        <w:t>DISSOLUTION</w:t>
      </w:r>
      <w:bookmarkEnd w:id="25"/>
    </w:p>
    <w:p w14:paraId="53E493E9" w14:textId="77777777" w:rsidR="00384F4A" w:rsidRPr="00BB785A" w:rsidRDefault="00384F4A" w:rsidP="00BB785A">
      <w:pPr>
        <w:pStyle w:val="ListParagraph"/>
        <w:numPr>
          <w:ilvl w:val="0"/>
          <w:numId w:val="18"/>
        </w:numPr>
        <w:rPr>
          <w:rFonts w:ascii="Arial" w:hAnsi="Arial" w:cs="Arial"/>
          <w:sz w:val="24"/>
          <w:lang w:eastAsia="en-AU"/>
        </w:rPr>
      </w:pPr>
      <w:r w:rsidRPr="00BB785A">
        <w:rPr>
          <w:rFonts w:ascii="Arial" w:hAnsi="Arial" w:cs="Arial"/>
          <w:sz w:val="24"/>
          <w:lang w:eastAsia="en-AU"/>
        </w:rPr>
        <w:t>If ADDC is wound up and there is any property or money left after all its debts have been paid, the property or money must be given to one or more organisations that:</w:t>
      </w:r>
    </w:p>
    <w:p w14:paraId="030B269E" w14:textId="77777777" w:rsidR="00384F4A" w:rsidRPr="00BB785A" w:rsidRDefault="00384F4A" w:rsidP="00BB785A">
      <w:pPr>
        <w:pStyle w:val="ListParagraph"/>
        <w:numPr>
          <w:ilvl w:val="1"/>
          <w:numId w:val="18"/>
        </w:numPr>
        <w:rPr>
          <w:rFonts w:ascii="Arial" w:hAnsi="Arial" w:cs="Arial"/>
          <w:sz w:val="24"/>
          <w:lang w:eastAsia="en-AU"/>
        </w:rPr>
      </w:pPr>
      <w:r w:rsidRPr="00BB785A">
        <w:rPr>
          <w:rFonts w:ascii="Arial" w:hAnsi="Arial" w:cs="Arial"/>
          <w:sz w:val="24"/>
          <w:lang w:eastAsia="en-AU"/>
        </w:rPr>
        <w:t xml:space="preserve">have similar purposes to </w:t>
      </w:r>
      <w:proofErr w:type="gramStart"/>
      <w:r w:rsidRPr="00BB785A">
        <w:rPr>
          <w:rFonts w:ascii="Arial" w:hAnsi="Arial" w:cs="Arial"/>
          <w:sz w:val="24"/>
          <w:lang w:eastAsia="en-AU"/>
        </w:rPr>
        <w:t>ADDC</w:t>
      </w:r>
      <w:r w:rsidR="008F46CD">
        <w:rPr>
          <w:rFonts w:ascii="Arial" w:hAnsi="Arial" w:cs="Arial"/>
          <w:sz w:val="24"/>
          <w:lang w:eastAsia="en-AU"/>
        </w:rPr>
        <w:t>;</w:t>
      </w:r>
      <w:proofErr w:type="gramEnd"/>
    </w:p>
    <w:p w14:paraId="5DD52E20" w14:textId="77777777" w:rsidR="00384F4A" w:rsidRDefault="00384F4A" w:rsidP="00BB785A">
      <w:pPr>
        <w:pStyle w:val="ListParagraph"/>
        <w:numPr>
          <w:ilvl w:val="1"/>
          <w:numId w:val="18"/>
        </w:numPr>
        <w:rPr>
          <w:rFonts w:ascii="Arial" w:hAnsi="Arial" w:cs="Arial"/>
          <w:sz w:val="24"/>
          <w:lang w:eastAsia="en-AU"/>
        </w:rPr>
      </w:pPr>
      <w:r w:rsidRPr="00BB785A">
        <w:rPr>
          <w:rFonts w:ascii="Arial" w:hAnsi="Arial" w:cs="Arial"/>
          <w:sz w:val="24"/>
          <w:lang w:eastAsia="en-AU"/>
        </w:rPr>
        <w:lastRenderedPageBreak/>
        <w:t xml:space="preserve">the agency that </w:t>
      </w:r>
      <w:r w:rsidR="00AE1EBB" w:rsidRPr="00BB785A">
        <w:rPr>
          <w:rFonts w:ascii="Arial" w:hAnsi="Arial" w:cs="Arial"/>
          <w:sz w:val="24"/>
          <w:lang w:eastAsia="en-AU"/>
        </w:rPr>
        <w:t>has hosted ADDC</w:t>
      </w:r>
      <w:r w:rsidR="008F46CD">
        <w:rPr>
          <w:rFonts w:ascii="Arial" w:hAnsi="Arial" w:cs="Arial"/>
          <w:sz w:val="24"/>
          <w:lang w:eastAsia="en-AU"/>
        </w:rPr>
        <w:t>; or</w:t>
      </w:r>
    </w:p>
    <w:p w14:paraId="56575A57" w14:textId="41995149" w:rsidR="007C3FDE" w:rsidRDefault="00A75C83" w:rsidP="007C3FDE">
      <w:pPr>
        <w:pStyle w:val="ListParagraph"/>
        <w:numPr>
          <w:ilvl w:val="0"/>
          <w:numId w:val="18"/>
        </w:numPr>
        <w:rPr>
          <w:rFonts w:ascii="Arial" w:hAnsi="Arial" w:cs="Arial"/>
          <w:sz w:val="24"/>
          <w:lang w:eastAsia="en-AU"/>
        </w:rPr>
      </w:pPr>
      <w:r w:rsidRPr="00BB785A">
        <w:rPr>
          <w:rFonts w:ascii="Arial" w:hAnsi="Arial" w:cs="Arial"/>
          <w:sz w:val="24"/>
          <w:lang w:eastAsia="en-AU"/>
        </w:rPr>
        <w:t xml:space="preserve">an organisation endorsed as a deductible gift recipient because it is a </w:t>
      </w:r>
      <w:proofErr w:type="gramStart"/>
      <w:r w:rsidRPr="00BB785A">
        <w:rPr>
          <w:rFonts w:ascii="Arial" w:hAnsi="Arial" w:cs="Arial"/>
          <w:sz w:val="24"/>
          <w:lang w:eastAsia="en-AU"/>
        </w:rPr>
        <w:t>public  benevolent</w:t>
      </w:r>
      <w:proofErr w:type="gramEnd"/>
      <w:r w:rsidRPr="00BB785A">
        <w:rPr>
          <w:rFonts w:ascii="Arial" w:hAnsi="Arial" w:cs="Arial"/>
          <w:sz w:val="24"/>
          <w:lang w:eastAsia="en-AU"/>
        </w:rPr>
        <w:t xml:space="preserve"> institution</w:t>
      </w:r>
      <w:r w:rsidR="008F46CD">
        <w:rPr>
          <w:rFonts w:ascii="Arial" w:hAnsi="Arial" w:cs="Arial"/>
          <w:sz w:val="24"/>
          <w:lang w:eastAsia="en-AU"/>
        </w:rPr>
        <w:t xml:space="preserve">. </w:t>
      </w:r>
      <w:r w:rsidR="00384F4A" w:rsidRPr="00BB785A">
        <w:rPr>
          <w:rFonts w:ascii="Arial" w:hAnsi="Arial" w:cs="Arial"/>
          <w:sz w:val="24"/>
          <w:lang w:eastAsia="en-AU"/>
        </w:rPr>
        <w:t xml:space="preserve">Members to be notified via website or </w:t>
      </w:r>
      <w:r w:rsidR="002C5462" w:rsidRPr="00BB785A">
        <w:rPr>
          <w:rFonts w:ascii="Arial" w:hAnsi="Arial" w:cs="Arial"/>
          <w:sz w:val="24"/>
          <w:lang w:eastAsia="en-AU"/>
        </w:rPr>
        <w:t xml:space="preserve">other suitable means as soon as decision has been ratified by the Executive Committee. </w:t>
      </w:r>
    </w:p>
    <w:p w14:paraId="7031AED8" w14:textId="77777777" w:rsidR="00076E76" w:rsidRPr="00076E76" w:rsidRDefault="00076E76" w:rsidP="00076E76">
      <w:pPr>
        <w:pStyle w:val="Heading2"/>
        <w:rPr>
          <w:rFonts w:ascii="Arial" w:hAnsi="Arial" w:cs="Arial"/>
        </w:rPr>
      </w:pPr>
      <w:bookmarkStart w:id="26" w:name="_Toc489874441"/>
      <w:r w:rsidRPr="00076E76">
        <w:rPr>
          <w:rFonts w:ascii="Arial" w:hAnsi="Arial" w:cs="Arial"/>
        </w:rPr>
        <w:t>APPROVAL</w:t>
      </w:r>
      <w:bookmarkEnd w:id="26"/>
    </w:p>
    <w:p w14:paraId="3D0D7C3F" w14:textId="77777777" w:rsidR="000968DF" w:rsidRDefault="00076E76" w:rsidP="006E623F">
      <w:pPr>
        <w:spacing w:after="0"/>
        <w:rPr>
          <w:rFonts w:ascii="Arial" w:hAnsi="Arial" w:cs="Arial"/>
          <w:sz w:val="24"/>
          <w:lang w:eastAsia="en-AU"/>
        </w:rPr>
      </w:pPr>
      <w:r>
        <w:rPr>
          <w:rFonts w:ascii="Arial" w:hAnsi="Arial" w:cs="Arial"/>
          <w:sz w:val="24"/>
          <w:lang w:eastAsia="en-AU"/>
        </w:rPr>
        <w:t>Document approved by the ADDC Executive Committee on</w:t>
      </w:r>
      <w:r w:rsidR="00D12C0E">
        <w:rPr>
          <w:rFonts w:ascii="Arial" w:hAnsi="Arial" w:cs="Arial"/>
          <w:sz w:val="24"/>
          <w:lang w:eastAsia="en-AU"/>
        </w:rPr>
        <w:t xml:space="preserve"> </w:t>
      </w:r>
      <w:r w:rsidR="003965D5">
        <w:rPr>
          <w:rFonts w:ascii="Arial" w:hAnsi="Arial" w:cs="Arial"/>
          <w:sz w:val="24"/>
          <w:lang w:eastAsia="en-AU"/>
        </w:rPr>
        <w:t>8 August 2017.</w:t>
      </w:r>
      <w:r w:rsidR="00D12C0E">
        <w:rPr>
          <w:rFonts w:ascii="Arial" w:hAnsi="Arial" w:cs="Arial"/>
          <w:sz w:val="24"/>
          <w:lang w:eastAsia="en-AU"/>
        </w:rPr>
        <w:t xml:space="preserve"> </w:t>
      </w:r>
      <w:r>
        <w:rPr>
          <w:rFonts w:ascii="Arial" w:hAnsi="Arial" w:cs="Arial"/>
          <w:sz w:val="24"/>
          <w:lang w:eastAsia="en-AU"/>
        </w:rPr>
        <w:t xml:space="preserve">This governance framework is to be reviews every four years, or before following agreement by the </w:t>
      </w:r>
      <w:r w:rsidR="000D3026">
        <w:rPr>
          <w:rFonts w:ascii="Arial" w:hAnsi="Arial" w:cs="Arial"/>
          <w:sz w:val="24"/>
          <w:lang w:eastAsia="en-AU"/>
        </w:rPr>
        <w:t xml:space="preserve">Executive </w:t>
      </w:r>
      <w:r>
        <w:rPr>
          <w:rFonts w:ascii="Arial" w:hAnsi="Arial" w:cs="Arial"/>
          <w:sz w:val="24"/>
          <w:lang w:eastAsia="en-AU"/>
        </w:rPr>
        <w:t xml:space="preserve">Committee to do so. </w:t>
      </w:r>
      <w:r w:rsidR="002B2CA4">
        <w:rPr>
          <w:rFonts w:ascii="Arial" w:hAnsi="Arial" w:cs="Arial"/>
          <w:sz w:val="24"/>
          <w:lang w:eastAsia="en-AU"/>
        </w:rPr>
        <w:t xml:space="preserve"> </w:t>
      </w:r>
      <w:r w:rsidR="000968DF">
        <w:rPr>
          <w:rFonts w:ascii="Arial" w:hAnsi="Arial" w:cs="Arial"/>
          <w:sz w:val="24"/>
          <w:lang w:eastAsia="en-AU"/>
        </w:rPr>
        <w:br w:type="page"/>
      </w:r>
    </w:p>
    <w:p w14:paraId="49644664" w14:textId="31D02C32" w:rsidR="007F0AA8" w:rsidRDefault="000968DF" w:rsidP="000968DF">
      <w:pPr>
        <w:pStyle w:val="Heading2"/>
        <w:rPr>
          <w:rFonts w:ascii="Arial" w:hAnsi="Arial" w:cs="Arial"/>
          <w:sz w:val="24"/>
          <w:szCs w:val="24"/>
        </w:rPr>
      </w:pPr>
      <w:bookmarkStart w:id="27" w:name="_Toc489874442"/>
      <w:r w:rsidRPr="000968DF">
        <w:rPr>
          <w:rFonts w:ascii="Arial" w:hAnsi="Arial" w:cs="Arial"/>
          <w:lang w:eastAsia="en-AU"/>
        </w:rPr>
        <w:lastRenderedPageBreak/>
        <w:t>A</w:t>
      </w:r>
      <w:r w:rsidR="008969A5">
        <w:rPr>
          <w:rFonts w:ascii="Arial" w:hAnsi="Arial" w:cs="Arial"/>
          <w:lang w:eastAsia="en-AU"/>
        </w:rPr>
        <w:t xml:space="preserve">ttachment </w:t>
      </w:r>
      <w:r w:rsidR="00403078">
        <w:rPr>
          <w:rFonts w:ascii="Arial" w:hAnsi="Arial" w:cs="Arial"/>
          <w:lang w:eastAsia="en-AU"/>
        </w:rPr>
        <w:t>One</w:t>
      </w:r>
      <w:r w:rsidR="00DC7910">
        <w:rPr>
          <w:rFonts w:ascii="Arial" w:hAnsi="Arial" w:cs="Arial"/>
          <w:lang w:eastAsia="en-AU"/>
        </w:rPr>
        <w:t xml:space="preserve"> </w:t>
      </w:r>
      <w:r w:rsidR="00430B51">
        <w:rPr>
          <w:rFonts w:ascii="Arial" w:hAnsi="Arial" w:cs="Arial"/>
          <w:lang w:eastAsia="en-AU"/>
        </w:rPr>
        <w:t>–</w:t>
      </w:r>
      <w:r>
        <w:rPr>
          <w:rFonts w:ascii="Arial" w:hAnsi="Arial" w:cs="Arial"/>
          <w:lang w:eastAsia="en-AU"/>
        </w:rPr>
        <w:t xml:space="preserve"> </w:t>
      </w:r>
      <w:r w:rsidR="00430B51">
        <w:rPr>
          <w:rFonts w:ascii="Arial" w:hAnsi="Arial" w:cs="Arial"/>
          <w:lang w:eastAsia="en-AU"/>
        </w:rPr>
        <w:t>Executive Committee Election Process</w:t>
      </w:r>
      <w:bookmarkEnd w:id="27"/>
    </w:p>
    <w:p w14:paraId="26ED4B70" w14:textId="77777777" w:rsidR="007F0AA8" w:rsidRPr="002D3464" w:rsidRDefault="007F0AA8" w:rsidP="002B2CA4">
      <w:pPr>
        <w:spacing w:after="0"/>
        <w:rPr>
          <w:rStyle w:val="Heading3Char"/>
        </w:rPr>
      </w:pPr>
      <w:r w:rsidRPr="007F0AA8">
        <w:rPr>
          <w:rFonts w:ascii="Arial" w:hAnsi="Arial" w:cs="Arial"/>
          <w:sz w:val="24"/>
          <w:szCs w:val="24"/>
        </w:rPr>
        <w:t>The ADDC Executive Committee elections</w:t>
      </w:r>
      <w:r w:rsidR="004A0B99">
        <w:rPr>
          <w:rFonts w:ascii="Arial" w:hAnsi="Arial" w:cs="Arial"/>
          <w:sz w:val="24"/>
          <w:szCs w:val="24"/>
        </w:rPr>
        <w:t xml:space="preserve"> will be conducted at the conclusion of Committee </w:t>
      </w:r>
      <w:proofErr w:type="gramStart"/>
      <w:r w:rsidR="004A0B99">
        <w:rPr>
          <w:rFonts w:ascii="Arial" w:hAnsi="Arial" w:cs="Arial"/>
          <w:sz w:val="24"/>
          <w:szCs w:val="24"/>
        </w:rPr>
        <w:t>members’</w:t>
      </w:r>
      <w:proofErr w:type="gramEnd"/>
      <w:r w:rsidR="004A0B99">
        <w:rPr>
          <w:rFonts w:ascii="Arial" w:hAnsi="Arial" w:cs="Arial"/>
          <w:sz w:val="24"/>
          <w:szCs w:val="24"/>
        </w:rPr>
        <w:t xml:space="preserve"> elected two-year terms, as </w:t>
      </w:r>
      <w:r w:rsidRPr="007F0AA8">
        <w:rPr>
          <w:rFonts w:ascii="Arial" w:hAnsi="Arial" w:cs="Arial"/>
          <w:sz w:val="24"/>
          <w:szCs w:val="24"/>
        </w:rPr>
        <w:t xml:space="preserve">follows: </w:t>
      </w:r>
      <w:r w:rsidRPr="007F0AA8">
        <w:rPr>
          <w:rFonts w:ascii="Arial" w:hAnsi="Arial" w:cs="Arial"/>
          <w:sz w:val="24"/>
          <w:szCs w:val="24"/>
        </w:rPr>
        <w:br/>
      </w:r>
      <w:r w:rsidRPr="007F0AA8">
        <w:rPr>
          <w:rFonts w:ascii="Arial" w:hAnsi="Arial" w:cs="Arial"/>
          <w:sz w:val="24"/>
          <w:szCs w:val="24"/>
          <w:u w:val="single"/>
        </w:rPr>
        <w:br/>
      </w:r>
      <w:r w:rsidRPr="002D3464">
        <w:rPr>
          <w:rStyle w:val="Heading3Char"/>
          <w:rFonts w:ascii="Arial" w:hAnsi="Arial" w:cs="Arial"/>
          <w:color w:val="auto"/>
          <w:sz w:val="24"/>
          <w:szCs w:val="24"/>
          <w:u w:val="single"/>
        </w:rPr>
        <w:t>Fixed Positions</w:t>
      </w:r>
    </w:p>
    <w:p w14:paraId="7873CABF" w14:textId="77777777" w:rsidR="007F0AA8" w:rsidRDefault="007F0AA8" w:rsidP="000D3026">
      <w:pPr>
        <w:spacing w:after="0"/>
        <w:rPr>
          <w:rFonts w:ascii="Arial" w:hAnsi="Arial" w:cs="Arial"/>
          <w:sz w:val="24"/>
          <w:szCs w:val="24"/>
        </w:rPr>
      </w:pPr>
      <w:r>
        <w:rPr>
          <w:rFonts w:ascii="Arial" w:hAnsi="Arial" w:cs="Arial"/>
          <w:sz w:val="24"/>
          <w:szCs w:val="24"/>
        </w:rPr>
        <w:t xml:space="preserve">Elections will not be held for the </w:t>
      </w:r>
      <w:r w:rsidR="000D3026">
        <w:rPr>
          <w:rFonts w:ascii="Arial" w:hAnsi="Arial" w:cs="Arial"/>
          <w:sz w:val="24"/>
          <w:szCs w:val="24"/>
        </w:rPr>
        <w:t>five</w:t>
      </w:r>
      <w:r w:rsidR="00076E76">
        <w:rPr>
          <w:rFonts w:ascii="Arial" w:hAnsi="Arial" w:cs="Arial"/>
          <w:sz w:val="24"/>
          <w:szCs w:val="24"/>
        </w:rPr>
        <w:t xml:space="preserve"> </w:t>
      </w:r>
      <w:r>
        <w:rPr>
          <w:rFonts w:ascii="Arial" w:hAnsi="Arial" w:cs="Arial"/>
          <w:sz w:val="24"/>
          <w:szCs w:val="24"/>
        </w:rPr>
        <w:t>(</w:t>
      </w:r>
      <w:r w:rsidR="000D3026">
        <w:rPr>
          <w:rFonts w:ascii="Arial" w:hAnsi="Arial" w:cs="Arial"/>
          <w:sz w:val="24"/>
          <w:szCs w:val="24"/>
        </w:rPr>
        <w:t>5</w:t>
      </w:r>
      <w:r>
        <w:rPr>
          <w:rFonts w:ascii="Arial" w:hAnsi="Arial" w:cs="Arial"/>
          <w:sz w:val="24"/>
          <w:szCs w:val="24"/>
        </w:rPr>
        <w:t xml:space="preserve">) fixed positions, comprised of </w:t>
      </w:r>
      <w:r w:rsidR="000D3026">
        <w:rPr>
          <w:rFonts w:ascii="Arial" w:hAnsi="Arial" w:cs="Arial"/>
          <w:sz w:val="24"/>
          <w:szCs w:val="24"/>
        </w:rPr>
        <w:t>one (1) r</w:t>
      </w:r>
      <w:r>
        <w:rPr>
          <w:rFonts w:ascii="Arial" w:hAnsi="Arial" w:cs="Arial"/>
          <w:sz w:val="24"/>
          <w:szCs w:val="24"/>
        </w:rPr>
        <w:t>epresentative from</w:t>
      </w:r>
      <w:r w:rsidR="000D3026">
        <w:rPr>
          <w:rFonts w:ascii="Arial" w:hAnsi="Arial" w:cs="Arial"/>
          <w:sz w:val="24"/>
          <w:szCs w:val="24"/>
        </w:rPr>
        <w:t xml:space="preserve"> each of the following organisations</w:t>
      </w:r>
      <w:r>
        <w:rPr>
          <w:rFonts w:ascii="Arial" w:hAnsi="Arial" w:cs="Arial"/>
          <w:sz w:val="24"/>
          <w:szCs w:val="24"/>
        </w:rPr>
        <w:t>:</w:t>
      </w:r>
    </w:p>
    <w:p w14:paraId="0D35F109" w14:textId="77777777" w:rsidR="000D3026" w:rsidRPr="00231F7F" w:rsidRDefault="000D3026" w:rsidP="000D3026">
      <w:pPr>
        <w:pStyle w:val="ListParagraph"/>
        <w:numPr>
          <w:ilvl w:val="1"/>
          <w:numId w:val="28"/>
        </w:numPr>
        <w:ind w:left="993" w:hanging="426"/>
        <w:rPr>
          <w:rFonts w:ascii="Arial" w:hAnsi="Arial" w:cs="Arial"/>
          <w:sz w:val="24"/>
        </w:rPr>
      </w:pPr>
      <w:r>
        <w:rPr>
          <w:rFonts w:ascii="Arial" w:hAnsi="Arial" w:cs="Arial"/>
          <w:sz w:val="24"/>
        </w:rPr>
        <w:t>Host</w:t>
      </w:r>
      <w:r w:rsidRPr="00231F7F">
        <w:rPr>
          <w:rFonts w:ascii="Arial" w:hAnsi="Arial" w:cs="Arial"/>
          <w:sz w:val="24"/>
        </w:rPr>
        <w:t xml:space="preserve"> agency</w:t>
      </w:r>
      <w:r>
        <w:rPr>
          <w:rFonts w:ascii="Arial" w:hAnsi="Arial" w:cs="Arial"/>
          <w:sz w:val="24"/>
        </w:rPr>
        <w:t xml:space="preserve">: </w:t>
      </w:r>
      <w:r w:rsidRPr="000D3026">
        <w:rPr>
          <w:rFonts w:ascii="Arial" w:hAnsi="Arial" w:cs="Arial"/>
          <w:sz w:val="24"/>
        </w:rPr>
        <w:t>CBM Australia</w:t>
      </w:r>
    </w:p>
    <w:p w14:paraId="696C8C42" w14:textId="77777777" w:rsidR="000D3026" w:rsidRPr="00231F7F" w:rsidRDefault="000D3026" w:rsidP="000D3026">
      <w:pPr>
        <w:pStyle w:val="ListParagraph"/>
        <w:numPr>
          <w:ilvl w:val="1"/>
          <w:numId w:val="28"/>
        </w:numPr>
        <w:ind w:left="993" w:hanging="426"/>
        <w:rPr>
          <w:rFonts w:ascii="Arial" w:hAnsi="Arial" w:cs="Arial"/>
          <w:sz w:val="24"/>
        </w:rPr>
      </w:pPr>
      <w:r>
        <w:rPr>
          <w:rFonts w:ascii="Arial" w:hAnsi="Arial" w:cs="Arial"/>
          <w:sz w:val="24"/>
        </w:rPr>
        <w:t xml:space="preserve">Australian disability service providers peak body: </w:t>
      </w:r>
      <w:r w:rsidRPr="000D3026">
        <w:rPr>
          <w:rFonts w:ascii="Arial" w:hAnsi="Arial" w:cs="Arial"/>
          <w:sz w:val="24"/>
        </w:rPr>
        <w:t>National Disability Services (NDS)</w:t>
      </w:r>
    </w:p>
    <w:p w14:paraId="044D9D57" w14:textId="77777777" w:rsidR="000D3026" w:rsidRDefault="000D3026" w:rsidP="000D3026">
      <w:pPr>
        <w:pStyle w:val="ListParagraph"/>
        <w:numPr>
          <w:ilvl w:val="1"/>
          <w:numId w:val="28"/>
        </w:numPr>
        <w:ind w:left="993" w:hanging="426"/>
        <w:rPr>
          <w:rFonts w:ascii="Arial" w:hAnsi="Arial" w:cs="Arial"/>
          <w:sz w:val="24"/>
        </w:rPr>
      </w:pPr>
      <w:r>
        <w:rPr>
          <w:rFonts w:ascii="Arial" w:hAnsi="Arial" w:cs="Arial"/>
          <w:sz w:val="24"/>
        </w:rPr>
        <w:t xml:space="preserve">Aid and Development agency peak body: </w:t>
      </w:r>
      <w:r w:rsidRPr="000D3026">
        <w:rPr>
          <w:rFonts w:ascii="Arial" w:hAnsi="Arial" w:cs="Arial"/>
          <w:sz w:val="24"/>
        </w:rPr>
        <w:t>Australian Council for International Development (ACFID)</w:t>
      </w:r>
    </w:p>
    <w:p w14:paraId="3099D285" w14:textId="77777777" w:rsidR="007F0AA8" w:rsidRPr="000D3026" w:rsidRDefault="000D3026" w:rsidP="002D3464">
      <w:pPr>
        <w:pStyle w:val="ListParagraph"/>
        <w:numPr>
          <w:ilvl w:val="1"/>
          <w:numId w:val="28"/>
        </w:numPr>
        <w:spacing w:after="0"/>
        <w:ind w:left="993" w:hanging="426"/>
        <w:rPr>
          <w:rFonts w:ascii="Arial" w:hAnsi="Arial" w:cs="Arial"/>
          <w:sz w:val="24"/>
        </w:rPr>
      </w:pPr>
      <w:r>
        <w:rPr>
          <w:rFonts w:ascii="Arial" w:hAnsi="Arial" w:cs="Arial"/>
          <w:sz w:val="24"/>
        </w:rPr>
        <w:t xml:space="preserve">Two (2) Australian Disabled People’s Organisation peak body: </w:t>
      </w:r>
      <w:r w:rsidRPr="000D3026">
        <w:rPr>
          <w:rFonts w:ascii="Arial" w:hAnsi="Arial" w:cs="Arial"/>
          <w:sz w:val="24"/>
        </w:rPr>
        <w:t>People with Disability Australia (PWDA)</w:t>
      </w:r>
      <w:r>
        <w:rPr>
          <w:rFonts w:ascii="Arial" w:hAnsi="Arial" w:cs="Arial"/>
          <w:sz w:val="24"/>
        </w:rPr>
        <w:t xml:space="preserve"> and </w:t>
      </w:r>
      <w:r w:rsidRPr="000D3026">
        <w:rPr>
          <w:rFonts w:ascii="Arial" w:hAnsi="Arial" w:cs="Arial"/>
          <w:sz w:val="24"/>
        </w:rPr>
        <w:t>Australian Federation of Disability Organisations</w:t>
      </w:r>
      <w:r w:rsidR="002D3464">
        <w:rPr>
          <w:rFonts w:ascii="Arial" w:hAnsi="Arial" w:cs="Arial"/>
          <w:sz w:val="24"/>
        </w:rPr>
        <w:t xml:space="preserve"> (AFDO)</w:t>
      </w:r>
      <w:r w:rsidR="007F0AA8" w:rsidRPr="000D3026">
        <w:rPr>
          <w:rFonts w:ascii="Arial" w:hAnsi="Arial" w:cs="Arial"/>
          <w:sz w:val="24"/>
        </w:rPr>
        <w:tab/>
        <w:t xml:space="preserve"> </w:t>
      </w:r>
    </w:p>
    <w:p w14:paraId="182E0FD6" w14:textId="77777777" w:rsidR="007F0AA8" w:rsidRPr="00951E09" w:rsidRDefault="007F0AA8" w:rsidP="002B2CA4">
      <w:pPr>
        <w:spacing w:after="0"/>
        <w:rPr>
          <w:rStyle w:val="Heading3Char"/>
          <w:rFonts w:ascii="Arial" w:hAnsi="Arial" w:cs="Arial"/>
          <w:b w:val="0"/>
          <w:color w:val="auto"/>
          <w:sz w:val="24"/>
          <w:szCs w:val="24"/>
          <w:u w:val="single"/>
        </w:rPr>
      </w:pPr>
      <w:r w:rsidRPr="00951E09">
        <w:rPr>
          <w:rStyle w:val="Heading3Char"/>
          <w:rFonts w:ascii="Arial" w:hAnsi="Arial" w:cs="Arial"/>
          <w:color w:val="auto"/>
          <w:sz w:val="24"/>
          <w:szCs w:val="24"/>
          <w:u w:val="single"/>
        </w:rPr>
        <w:br/>
      </w:r>
      <w:bookmarkStart w:id="28" w:name="_Toc489874443"/>
      <w:r w:rsidR="002D3464">
        <w:rPr>
          <w:rStyle w:val="Heading3Char"/>
          <w:rFonts w:ascii="Arial" w:hAnsi="Arial" w:cs="Arial"/>
          <w:color w:val="auto"/>
          <w:sz w:val="24"/>
          <w:szCs w:val="24"/>
          <w:u w:val="single"/>
        </w:rPr>
        <w:t>Elected</w:t>
      </w:r>
      <w:r w:rsidRPr="00951E09">
        <w:rPr>
          <w:rStyle w:val="Heading3Char"/>
          <w:rFonts w:ascii="Arial" w:hAnsi="Arial" w:cs="Arial"/>
          <w:color w:val="auto"/>
          <w:sz w:val="24"/>
          <w:szCs w:val="24"/>
          <w:u w:val="single"/>
        </w:rPr>
        <w:t xml:space="preserve"> Positions</w:t>
      </w:r>
      <w:bookmarkEnd w:id="28"/>
      <w:r w:rsidRPr="00951E09">
        <w:rPr>
          <w:rStyle w:val="Heading3Char"/>
          <w:rFonts w:ascii="Arial" w:hAnsi="Arial" w:cs="Arial"/>
          <w:b w:val="0"/>
          <w:color w:val="auto"/>
          <w:sz w:val="24"/>
          <w:szCs w:val="24"/>
        </w:rPr>
        <w:t xml:space="preserve"> </w:t>
      </w:r>
    </w:p>
    <w:p w14:paraId="3A223E36" w14:textId="77777777" w:rsidR="007F0AA8" w:rsidRDefault="007F0AA8" w:rsidP="002D3464">
      <w:pPr>
        <w:spacing w:after="0"/>
        <w:rPr>
          <w:rFonts w:ascii="Arial" w:hAnsi="Arial" w:cs="Arial"/>
          <w:sz w:val="24"/>
          <w:szCs w:val="24"/>
        </w:rPr>
      </w:pPr>
      <w:r w:rsidRPr="007F0AA8">
        <w:rPr>
          <w:rFonts w:ascii="Arial" w:hAnsi="Arial" w:cs="Arial"/>
          <w:sz w:val="24"/>
          <w:szCs w:val="24"/>
        </w:rPr>
        <w:t xml:space="preserve">There are </w:t>
      </w:r>
      <w:r w:rsidR="00076E76">
        <w:rPr>
          <w:rFonts w:ascii="Arial" w:hAnsi="Arial" w:cs="Arial"/>
          <w:sz w:val="24"/>
          <w:szCs w:val="24"/>
        </w:rPr>
        <w:t>nine</w:t>
      </w:r>
      <w:r w:rsidRPr="007F0AA8">
        <w:rPr>
          <w:rFonts w:ascii="Arial" w:hAnsi="Arial" w:cs="Arial"/>
          <w:sz w:val="24"/>
          <w:szCs w:val="24"/>
        </w:rPr>
        <w:t xml:space="preserve"> (</w:t>
      </w:r>
      <w:r w:rsidR="00076E76">
        <w:rPr>
          <w:rFonts w:ascii="Arial" w:hAnsi="Arial" w:cs="Arial"/>
          <w:sz w:val="24"/>
          <w:szCs w:val="24"/>
        </w:rPr>
        <w:t>9</w:t>
      </w:r>
      <w:r w:rsidRPr="007F0AA8">
        <w:rPr>
          <w:rFonts w:ascii="Arial" w:hAnsi="Arial" w:cs="Arial"/>
          <w:sz w:val="24"/>
          <w:szCs w:val="24"/>
        </w:rPr>
        <w:t>)</w:t>
      </w:r>
      <w:r w:rsidR="00CA5448">
        <w:rPr>
          <w:rFonts w:ascii="Arial" w:hAnsi="Arial" w:cs="Arial"/>
          <w:sz w:val="24"/>
          <w:szCs w:val="24"/>
        </w:rPr>
        <w:t xml:space="preserve"> elected positions</w:t>
      </w:r>
      <w:r w:rsidR="00972E23">
        <w:rPr>
          <w:rFonts w:ascii="Arial" w:hAnsi="Arial" w:cs="Arial"/>
          <w:sz w:val="24"/>
          <w:szCs w:val="24"/>
        </w:rPr>
        <w:t xml:space="preserve"> </w:t>
      </w:r>
      <w:r w:rsidRPr="007F0AA8">
        <w:rPr>
          <w:rFonts w:ascii="Arial" w:hAnsi="Arial" w:cs="Arial"/>
          <w:sz w:val="24"/>
          <w:szCs w:val="24"/>
        </w:rPr>
        <w:t xml:space="preserve">on the ADDC Executive </w:t>
      </w:r>
      <w:r>
        <w:rPr>
          <w:rFonts w:ascii="Arial" w:hAnsi="Arial" w:cs="Arial"/>
          <w:sz w:val="24"/>
          <w:szCs w:val="24"/>
        </w:rPr>
        <w:t>Committee</w:t>
      </w:r>
      <w:r w:rsidRPr="007F0AA8">
        <w:rPr>
          <w:rFonts w:ascii="Arial" w:hAnsi="Arial" w:cs="Arial"/>
          <w:sz w:val="24"/>
          <w:szCs w:val="24"/>
        </w:rPr>
        <w:t>.</w:t>
      </w:r>
      <w:r w:rsidR="00CA5448">
        <w:rPr>
          <w:rFonts w:ascii="Arial" w:hAnsi="Arial" w:cs="Arial"/>
          <w:sz w:val="24"/>
          <w:szCs w:val="24"/>
        </w:rPr>
        <w:t xml:space="preserve"> These are</w:t>
      </w:r>
      <w:r>
        <w:rPr>
          <w:rFonts w:ascii="Arial" w:hAnsi="Arial" w:cs="Arial"/>
          <w:sz w:val="24"/>
          <w:szCs w:val="24"/>
        </w:rPr>
        <w:t>:</w:t>
      </w:r>
    </w:p>
    <w:p w14:paraId="4EB983AB" w14:textId="77777777" w:rsidR="00CA5448" w:rsidRDefault="00CA5448" w:rsidP="002D3464">
      <w:pPr>
        <w:pStyle w:val="ListParagraph"/>
        <w:numPr>
          <w:ilvl w:val="1"/>
          <w:numId w:val="30"/>
        </w:numPr>
        <w:ind w:left="993" w:hanging="426"/>
        <w:rPr>
          <w:rFonts w:ascii="Arial" w:hAnsi="Arial" w:cs="Arial"/>
          <w:sz w:val="24"/>
        </w:rPr>
      </w:pPr>
      <w:r>
        <w:rPr>
          <w:rFonts w:ascii="Arial" w:hAnsi="Arial" w:cs="Arial"/>
          <w:sz w:val="24"/>
        </w:rPr>
        <w:t>Four (4) positions for Australian aid and development organisations</w:t>
      </w:r>
    </w:p>
    <w:p w14:paraId="3DFD2019" w14:textId="77777777" w:rsidR="00CA5448" w:rsidRDefault="00CA5448" w:rsidP="002D3464">
      <w:pPr>
        <w:pStyle w:val="ListParagraph"/>
        <w:numPr>
          <w:ilvl w:val="1"/>
          <w:numId w:val="30"/>
        </w:numPr>
        <w:ind w:left="993" w:hanging="426"/>
        <w:rPr>
          <w:rFonts w:ascii="Arial" w:hAnsi="Arial" w:cs="Arial"/>
          <w:sz w:val="24"/>
        </w:rPr>
      </w:pPr>
      <w:r>
        <w:rPr>
          <w:rFonts w:ascii="Arial" w:hAnsi="Arial" w:cs="Arial"/>
          <w:sz w:val="24"/>
        </w:rPr>
        <w:t xml:space="preserve">Three (3) general positions for </w:t>
      </w:r>
      <w:r w:rsidR="006C49ED">
        <w:rPr>
          <w:rFonts w:ascii="Arial" w:hAnsi="Arial" w:cs="Arial"/>
          <w:sz w:val="24"/>
        </w:rPr>
        <w:t>other organisations</w:t>
      </w:r>
    </w:p>
    <w:p w14:paraId="32C524EB" w14:textId="77777777" w:rsidR="00CA5448" w:rsidRPr="00936787" w:rsidRDefault="00CA5448" w:rsidP="002D3464">
      <w:pPr>
        <w:pStyle w:val="ListParagraph"/>
        <w:numPr>
          <w:ilvl w:val="1"/>
          <w:numId w:val="30"/>
        </w:numPr>
        <w:ind w:left="993" w:hanging="426"/>
        <w:rPr>
          <w:rFonts w:ascii="Arial" w:hAnsi="Arial" w:cs="Arial"/>
          <w:sz w:val="24"/>
        </w:rPr>
      </w:pPr>
      <w:r>
        <w:rPr>
          <w:rFonts w:ascii="Arial" w:hAnsi="Arial" w:cs="Arial"/>
          <w:sz w:val="24"/>
        </w:rPr>
        <w:t xml:space="preserve">Two (2) general positions for individual members </w:t>
      </w:r>
      <w:r w:rsidRPr="00936787">
        <w:rPr>
          <w:rFonts w:ascii="Arial" w:hAnsi="Arial" w:cs="Arial"/>
          <w:sz w:val="24"/>
        </w:rPr>
        <w:t xml:space="preserve">with specific skills or experience to add to the expertise of the </w:t>
      </w:r>
      <w:r>
        <w:rPr>
          <w:rFonts w:ascii="Arial" w:hAnsi="Arial" w:cs="Arial"/>
          <w:sz w:val="24"/>
        </w:rPr>
        <w:t>Executive Committee.</w:t>
      </w:r>
    </w:p>
    <w:p w14:paraId="502609F0" w14:textId="77777777" w:rsidR="007F0AA8" w:rsidRPr="007F0AA8" w:rsidRDefault="007F0AA8" w:rsidP="007F0AA8">
      <w:pPr>
        <w:rPr>
          <w:rFonts w:ascii="Arial" w:hAnsi="Arial" w:cs="Arial"/>
          <w:sz w:val="24"/>
          <w:szCs w:val="24"/>
        </w:rPr>
      </w:pPr>
      <w:r w:rsidRPr="007F0AA8">
        <w:rPr>
          <w:rFonts w:ascii="Arial" w:hAnsi="Arial" w:cs="Arial"/>
          <w:sz w:val="24"/>
          <w:szCs w:val="24"/>
        </w:rPr>
        <w:t xml:space="preserve">A multi-member ballot will be conducted for </w:t>
      </w:r>
      <w:r w:rsidR="004A0B99">
        <w:rPr>
          <w:rFonts w:ascii="Arial" w:hAnsi="Arial" w:cs="Arial"/>
          <w:sz w:val="24"/>
          <w:szCs w:val="24"/>
        </w:rPr>
        <w:t xml:space="preserve">each category </w:t>
      </w:r>
      <w:proofErr w:type="gramStart"/>
      <w:r w:rsidR="004A0B99">
        <w:rPr>
          <w:rFonts w:ascii="Arial" w:hAnsi="Arial" w:cs="Arial"/>
          <w:sz w:val="24"/>
          <w:szCs w:val="24"/>
        </w:rPr>
        <w:t>in order to</w:t>
      </w:r>
      <w:proofErr w:type="gramEnd"/>
      <w:r w:rsidR="004A0B99">
        <w:rPr>
          <w:rFonts w:ascii="Arial" w:hAnsi="Arial" w:cs="Arial"/>
          <w:sz w:val="24"/>
          <w:szCs w:val="24"/>
        </w:rPr>
        <w:t xml:space="preserve"> fill </w:t>
      </w:r>
      <w:r w:rsidRPr="007F0AA8">
        <w:rPr>
          <w:rFonts w:ascii="Arial" w:hAnsi="Arial" w:cs="Arial"/>
          <w:sz w:val="24"/>
          <w:szCs w:val="24"/>
        </w:rPr>
        <w:t xml:space="preserve">these </w:t>
      </w:r>
      <w:r w:rsidR="00076E76">
        <w:rPr>
          <w:rFonts w:ascii="Arial" w:hAnsi="Arial" w:cs="Arial"/>
          <w:sz w:val="24"/>
          <w:szCs w:val="24"/>
        </w:rPr>
        <w:t xml:space="preserve">nine </w:t>
      </w:r>
      <w:r w:rsidRPr="007F0AA8">
        <w:rPr>
          <w:rFonts w:ascii="Arial" w:hAnsi="Arial" w:cs="Arial"/>
          <w:sz w:val="24"/>
          <w:szCs w:val="24"/>
        </w:rPr>
        <w:t>positions.</w:t>
      </w:r>
      <w:r>
        <w:rPr>
          <w:rFonts w:ascii="Arial" w:hAnsi="Arial" w:cs="Arial"/>
          <w:sz w:val="24"/>
          <w:szCs w:val="24"/>
        </w:rPr>
        <w:t xml:space="preserve"> </w:t>
      </w:r>
    </w:p>
    <w:p w14:paraId="5E58095D" w14:textId="77777777" w:rsidR="007F0AA8" w:rsidRPr="007F0AA8" w:rsidRDefault="007F0AA8" w:rsidP="007F0AA8">
      <w:pPr>
        <w:rPr>
          <w:rFonts w:ascii="Arial" w:hAnsi="Arial" w:cs="Arial"/>
          <w:sz w:val="24"/>
          <w:szCs w:val="24"/>
        </w:rPr>
      </w:pPr>
      <w:r w:rsidRPr="007F0AA8">
        <w:rPr>
          <w:rFonts w:ascii="Arial" w:hAnsi="Arial" w:cs="Arial"/>
          <w:sz w:val="24"/>
          <w:szCs w:val="24"/>
        </w:rPr>
        <w:t>Each registered ADDC</w:t>
      </w:r>
      <w:r w:rsidR="002D3464">
        <w:rPr>
          <w:rFonts w:ascii="Arial" w:hAnsi="Arial" w:cs="Arial"/>
          <w:sz w:val="24"/>
          <w:szCs w:val="24"/>
        </w:rPr>
        <w:t xml:space="preserve"> Australian-based</w:t>
      </w:r>
      <w:r w:rsidRPr="007F0AA8">
        <w:rPr>
          <w:rFonts w:ascii="Arial" w:hAnsi="Arial" w:cs="Arial"/>
          <w:sz w:val="24"/>
          <w:szCs w:val="24"/>
        </w:rPr>
        <w:t xml:space="preserve"> Member will be issue</w:t>
      </w:r>
      <w:r>
        <w:rPr>
          <w:rFonts w:ascii="Arial" w:hAnsi="Arial" w:cs="Arial"/>
          <w:sz w:val="24"/>
          <w:szCs w:val="24"/>
        </w:rPr>
        <w:t>d</w:t>
      </w:r>
      <w:r w:rsidRPr="007F0AA8">
        <w:rPr>
          <w:rFonts w:ascii="Arial" w:hAnsi="Arial" w:cs="Arial"/>
          <w:sz w:val="24"/>
          <w:szCs w:val="24"/>
        </w:rPr>
        <w:t xml:space="preserve"> a ballot and </w:t>
      </w:r>
      <w:r w:rsidR="002D3464">
        <w:rPr>
          <w:rFonts w:ascii="Arial" w:hAnsi="Arial" w:cs="Arial"/>
          <w:sz w:val="24"/>
          <w:szCs w:val="24"/>
        </w:rPr>
        <w:t xml:space="preserve">vote for nominated </w:t>
      </w:r>
      <w:r w:rsidRPr="007F0AA8">
        <w:rPr>
          <w:rFonts w:ascii="Arial" w:hAnsi="Arial" w:cs="Arial"/>
          <w:sz w:val="24"/>
          <w:szCs w:val="24"/>
        </w:rPr>
        <w:t>candidates in</w:t>
      </w:r>
      <w:r w:rsidR="002D3464">
        <w:rPr>
          <w:rFonts w:ascii="Arial" w:hAnsi="Arial" w:cs="Arial"/>
          <w:sz w:val="24"/>
          <w:szCs w:val="24"/>
        </w:rPr>
        <w:t xml:space="preserve"> the relevant category</w:t>
      </w:r>
      <w:r w:rsidRPr="007F0AA8">
        <w:rPr>
          <w:rFonts w:ascii="Arial" w:hAnsi="Arial" w:cs="Arial"/>
          <w:sz w:val="24"/>
          <w:szCs w:val="24"/>
        </w:rPr>
        <w:t xml:space="preserve">.  </w:t>
      </w:r>
    </w:p>
    <w:p w14:paraId="726C1211" w14:textId="77777777" w:rsidR="00045B98" w:rsidRPr="00951E09" w:rsidRDefault="00951E09" w:rsidP="002B2CA4">
      <w:pPr>
        <w:spacing w:after="0"/>
        <w:rPr>
          <w:rStyle w:val="Heading3Char"/>
          <w:rFonts w:ascii="Arial" w:hAnsi="Arial" w:cs="Arial"/>
          <w:color w:val="auto"/>
          <w:sz w:val="24"/>
          <w:szCs w:val="24"/>
          <w:u w:val="single"/>
        </w:rPr>
      </w:pPr>
      <w:bookmarkStart w:id="29" w:name="_Toc489874444"/>
      <w:r w:rsidRPr="00951E09">
        <w:rPr>
          <w:rStyle w:val="Heading3Char"/>
          <w:rFonts w:ascii="Arial" w:hAnsi="Arial" w:cs="Arial"/>
          <w:color w:val="auto"/>
          <w:sz w:val="24"/>
          <w:szCs w:val="24"/>
          <w:u w:val="single"/>
        </w:rPr>
        <w:t>Election timeframe</w:t>
      </w:r>
      <w:bookmarkEnd w:id="29"/>
      <w:r w:rsidRPr="00951E09">
        <w:rPr>
          <w:rStyle w:val="Heading3Char"/>
          <w:rFonts w:ascii="Arial" w:hAnsi="Arial" w:cs="Arial"/>
          <w:color w:val="auto"/>
          <w:sz w:val="24"/>
          <w:szCs w:val="24"/>
          <w:u w:val="single"/>
        </w:rPr>
        <w:t xml:space="preserve"> </w:t>
      </w:r>
    </w:p>
    <w:p w14:paraId="36FE1BD9" w14:textId="77777777" w:rsidR="00951E09" w:rsidRDefault="00951E09" w:rsidP="00951E09">
      <w:pPr>
        <w:tabs>
          <w:tab w:val="left" w:pos="6144"/>
        </w:tabs>
        <w:spacing w:after="0" w:line="240" w:lineRule="auto"/>
        <w:rPr>
          <w:rFonts w:ascii="Arial" w:hAnsi="Arial" w:cs="Arial"/>
          <w:bCs/>
          <w:sz w:val="24"/>
          <w:szCs w:val="24"/>
        </w:rPr>
      </w:pPr>
      <w:r w:rsidRPr="00951E09">
        <w:rPr>
          <w:rFonts w:ascii="Arial" w:hAnsi="Arial" w:cs="Arial"/>
          <w:bCs/>
          <w:sz w:val="24"/>
          <w:szCs w:val="24"/>
        </w:rPr>
        <w:t>The process is planned as follows with indicative timeframes:</w:t>
      </w:r>
    </w:p>
    <w:p w14:paraId="4D7F2F78" w14:textId="77777777" w:rsidR="0062745E" w:rsidRPr="00951E09" w:rsidRDefault="0062745E" w:rsidP="00951E09">
      <w:pPr>
        <w:tabs>
          <w:tab w:val="left" w:pos="6144"/>
        </w:tabs>
        <w:spacing w:after="0" w:line="240" w:lineRule="auto"/>
        <w:rPr>
          <w:rFonts w:ascii="Arial" w:hAnsi="Arial" w:cs="Arial"/>
          <w:bCs/>
          <w:sz w:val="24"/>
          <w:szCs w:val="24"/>
        </w:rPr>
      </w:pPr>
    </w:p>
    <w:p w14:paraId="234CEE0E" w14:textId="77777777" w:rsidR="00951E09" w:rsidRPr="0062745E" w:rsidRDefault="00951E09" w:rsidP="0062745E">
      <w:pPr>
        <w:pStyle w:val="ListParagraph"/>
        <w:numPr>
          <w:ilvl w:val="0"/>
          <w:numId w:val="25"/>
        </w:numPr>
        <w:rPr>
          <w:rFonts w:ascii="Arial" w:hAnsi="Arial" w:cs="Arial"/>
          <w:sz w:val="24"/>
          <w:szCs w:val="24"/>
        </w:rPr>
      </w:pPr>
      <w:r w:rsidRPr="0062745E">
        <w:rPr>
          <w:rFonts w:ascii="Arial" w:hAnsi="Arial" w:cs="Arial"/>
          <w:sz w:val="24"/>
          <w:szCs w:val="24"/>
        </w:rPr>
        <w:t>July - Members requested to update membership details to be eligible to vote</w:t>
      </w:r>
    </w:p>
    <w:p w14:paraId="5955524C" w14:textId="77777777" w:rsidR="00951E09" w:rsidRPr="0062745E" w:rsidRDefault="00951E09" w:rsidP="0062745E">
      <w:pPr>
        <w:pStyle w:val="ListParagraph"/>
        <w:numPr>
          <w:ilvl w:val="0"/>
          <w:numId w:val="25"/>
        </w:numPr>
        <w:rPr>
          <w:rFonts w:ascii="Arial" w:hAnsi="Arial" w:cs="Arial"/>
          <w:sz w:val="24"/>
          <w:szCs w:val="24"/>
        </w:rPr>
      </w:pPr>
      <w:r w:rsidRPr="0062745E">
        <w:rPr>
          <w:rFonts w:ascii="Arial" w:hAnsi="Arial" w:cs="Arial"/>
          <w:sz w:val="24"/>
          <w:szCs w:val="24"/>
        </w:rPr>
        <w:t>August – Nominations open</w:t>
      </w:r>
    </w:p>
    <w:p w14:paraId="394304D4" w14:textId="77777777" w:rsidR="00951E09" w:rsidRDefault="00951E09" w:rsidP="0062745E">
      <w:pPr>
        <w:pStyle w:val="ListParagraph"/>
        <w:numPr>
          <w:ilvl w:val="0"/>
          <w:numId w:val="25"/>
        </w:numPr>
        <w:rPr>
          <w:rFonts w:ascii="Arial" w:hAnsi="Arial" w:cs="Arial"/>
          <w:sz w:val="24"/>
          <w:szCs w:val="24"/>
        </w:rPr>
      </w:pPr>
      <w:r w:rsidRPr="0062745E">
        <w:rPr>
          <w:rFonts w:ascii="Arial" w:hAnsi="Arial" w:cs="Arial"/>
          <w:sz w:val="24"/>
          <w:szCs w:val="24"/>
        </w:rPr>
        <w:t>September – Voting and election of Executive Committee</w:t>
      </w:r>
    </w:p>
    <w:p w14:paraId="5B1CFCF9" w14:textId="77777777" w:rsidR="002D3464" w:rsidRPr="0062745E" w:rsidRDefault="002D3464" w:rsidP="0062745E">
      <w:pPr>
        <w:pStyle w:val="ListParagraph"/>
        <w:numPr>
          <w:ilvl w:val="0"/>
          <w:numId w:val="25"/>
        </w:numPr>
        <w:rPr>
          <w:rFonts w:ascii="Arial" w:hAnsi="Arial" w:cs="Arial"/>
          <w:sz w:val="24"/>
          <w:szCs w:val="24"/>
        </w:rPr>
      </w:pPr>
      <w:r>
        <w:rPr>
          <w:rFonts w:ascii="Arial" w:hAnsi="Arial" w:cs="Arial"/>
          <w:sz w:val="24"/>
          <w:szCs w:val="24"/>
        </w:rPr>
        <w:t xml:space="preserve">October - </w:t>
      </w:r>
      <w:r w:rsidRPr="006E623F">
        <w:rPr>
          <w:rFonts w:ascii="Arial" w:hAnsi="Arial" w:cs="Arial"/>
          <w:sz w:val="24"/>
          <w:szCs w:val="24"/>
        </w:rPr>
        <w:t>First meeting of Executive Committee</w:t>
      </w:r>
    </w:p>
    <w:p w14:paraId="0221D2FF" w14:textId="77777777" w:rsidR="00951E09" w:rsidRPr="0062745E" w:rsidRDefault="00951E09" w:rsidP="0062745E">
      <w:pPr>
        <w:pStyle w:val="ListParagraph"/>
        <w:numPr>
          <w:ilvl w:val="0"/>
          <w:numId w:val="25"/>
        </w:numPr>
        <w:rPr>
          <w:rFonts w:ascii="Arial" w:hAnsi="Arial" w:cs="Arial"/>
          <w:sz w:val="24"/>
          <w:szCs w:val="24"/>
        </w:rPr>
      </w:pPr>
      <w:r w:rsidRPr="0062745E">
        <w:rPr>
          <w:rFonts w:ascii="Arial" w:hAnsi="Arial" w:cs="Arial"/>
          <w:sz w:val="24"/>
          <w:szCs w:val="24"/>
        </w:rPr>
        <w:t>Early October – Nomination of Chair and Deputy Chair</w:t>
      </w:r>
    </w:p>
    <w:p w14:paraId="66A841BF" w14:textId="77777777" w:rsidR="006E623F" w:rsidRDefault="00951E09" w:rsidP="002D3464">
      <w:pPr>
        <w:pStyle w:val="ListParagraph"/>
        <w:numPr>
          <w:ilvl w:val="0"/>
          <w:numId w:val="25"/>
        </w:numPr>
        <w:rPr>
          <w:rFonts w:ascii="Arial" w:hAnsi="Arial" w:cs="Arial"/>
          <w:sz w:val="24"/>
          <w:szCs w:val="24"/>
        </w:rPr>
      </w:pPr>
      <w:r w:rsidRPr="0062745E">
        <w:rPr>
          <w:rFonts w:ascii="Arial" w:hAnsi="Arial" w:cs="Arial"/>
          <w:sz w:val="24"/>
          <w:szCs w:val="24"/>
        </w:rPr>
        <w:t>Mid-late October – Voting and election of Chair and Deputy Chair</w:t>
      </w:r>
    </w:p>
    <w:sectPr w:rsidR="006E623F" w:rsidSect="006F5C42">
      <w:headerReference w:type="default"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2E663" w14:textId="77777777" w:rsidR="00F223B1" w:rsidRDefault="00F223B1" w:rsidP="00474C92">
      <w:pPr>
        <w:spacing w:after="0" w:line="240" w:lineRule="auto"/>
      </w:pPr>
      <w:r>
        <w:separator/>
      </w:r>
    </w:p>
  </w:endnote>
  <w:endnote w:type="continuationSeparator" w:id="0">
    <w:p w14:paraId="5A854BBF" w14:textId="77777777" w:rsidR="00F223B1" w:rsidRDefault="00F223B1" w:rsidP="00474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any">
    <w:altName w:val="Arial"/>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olBoran">
    <w:altName w:val="Arial"/>
    <w:charset w:val="00"/>
    <w:family w:val="swiss"/>
    <w:pitch w:val="variable"/>
    <w:sig w:usb0="80000003" w:usb1="00000000" w:usb2="00010000" w:usb3="00000000" w:csb0="00000001"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aunPenh">
    <w:altName w:val="Arial"/>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8A49" w14:textId="069D6071" w:rsidR="00A162F4" w:rsidRDefault="00FE1696">
    <w:pPr>
      <w:pStyle w:val="Footer"/>
      <w:jc w:val="right"/>
    </w:pPr>
    <w:r>
      <w:fldChar w:fldCharType="begin"/>
    </w:r>
    <w:r>
      <w:instrText xml:space="preserve"> PAGE   \* MERGEFORMAT </w:instrText>
    </w:r>
    <w:r>
      <w:fldChar w:fldCharType="separate"/>
    </w:r>
    <w:r w:rsidR="00D6495A">
      <w:rPr>
        <w:noProof/>
      </w:rPr>
      <w:t>2</w:t>
    </w:r>
    <w:r>
      <w:rPr>
        <w:noProof/>
      </w:rPr>
      <w:fldChar w:fldCharType="end"/>
    </w:r>
  </w:p>
  <w:p w14:paraId="6E61D31B" w14:textId="77777777" w:rsidR="00A162F4" w:rsidRPr="00410A4F" w:rsidRDefault="00A162F4">
    <w:pPr>
      <w:pStyle w:val="Footer"/>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B3851" w14:textId="77777777" w:rsidR="00F223B1" w:rsidRDefault="00F223B1" w:rsidP="00474C92">
      <w:pPr>
        <w:spacing w:after="0" w:line="240" w:lineRule="auto"/>
      </w:pPr>
      <w:r>
        <w:separator/>
      </w:r>
    </w:p>
  </w:footnote>
  <w:footnote w:type="continuationSeparator" w:id="0">
    <w:p w14:paraId="1F4EE478" w14:textId="77777777" w:rsidR="00F223B1" w:rsidRDefault="00F223B1" w:rsidP="00474C92">
      <w:pPr>
        <w:spacing w:after="0" w:line="240" w:lineRule="auto"/>
      </w:pPr>
      <w:r>
        <w:continuationSeparator/>
      </w:r>
    </w:p>
  </w:footnote>
  <w:footnote w:id="1">
    <w:p w14:paraId="1802FF38" w14:textId="77777777" w:rsidR="00EC5A2C" w:rsidRDefault="00EC5A2C" w:rsidP="00EC5A2C">
      <w:pPr>
        <w:pStyle w:val="FootnoteText"/>
        <w:spacing w:after="0"/>
      </w:pPr>
      <w:r>
        <w:rPr>
          <w:rStyle w:val="FootnoteReference"/>
        </w:rPr>
        <w:footnoteRef/>
      </w:r>
      <w:r>
        <w:t xml:space="preserve"> The Host Agency is the Australian organisation that provides the ADDC Secretariat.   </w:t>
      </w:r>
    </w:p>
  </w:footnote>
  <w:footnote w:id="2">
    <w:p w14:paraId="4605D26C" w14:textId="77777777" w:rsidR="00EC5A2C" w:rsidRPr="00D80C97" w:rsidRDefault="00EC5A2C" w:rsidP="00EC5A2C">
      <w:pPr>
        <w:pStyle w:val="FootnoteText"/>
        <w:spacing w:after="0"/>
      </w:pPr>
      <w:r w:rsidRPr="00D80C97">
        <w:rPr>
          <w:rStyle w:val="FootnoteReference"/>
        </w:rPr>
        <w:footnoteRef/>
      </w:r>
      <w:r w:rsidRPr="00D80C97">
        <w:t xml:space="preserve">  The Australian disability services peak body </w:t>
      </w:r>
      <w:r>
        <w:t>is the Australian organisation that represents Australian non-government disability services organisations.</w:t>
      </w:r>
    </w:p>
  </w:footnote>
  <w:footnote w:id="3">
    <w:p w14:paraId="68665339" w14:textId="77777777" w:rsidR="00EC5A2C" w:rsidRPr="003B1C85" w:rsidRDefault="00EC5A2C" w:rsidP="00C82FD2">
      <w:pPr>
        <w:pStyle w:val="FootnoteText"/>
        <w:spacing w:after="0"/>
      </w:pPr>
      <w:r>
        <w:rPr>
          <w:rStyle w:val="FootnoteReference"/>
        </w:rPr>
        <w:footnoteRef/>
      </w:r>
      <w:r>
        <w:t xml:space="preserve"> The Aid and Development agency peak body is the organisation that represents Australian not-for-profit </w:t>
      </w:r>
      <w:r w:rsidRPr="003B1C85">
        <w:t>international development and humanitarian agencies.</w:t>
      </w:r>
    </w:p>
  </w:footnote>
  <w:footnote w:id="4">
    <w:p w14:paraId="38939151" w14:textId="77777777" w:rsidR="00EC5A2C" w:rsidRDefault="00EC5A2C" w:rsidP="00EC5A2C">
      <w:pPr>
        <w:pStyle w:val="FootnoteText"/>
        <w:spacing w:after="0"/>
      </w:pPr>
      <w:r w:rsidRPr="003B1C85">
        <w:rPr>
          <w:rStyle w:val="FootnoteReference"/>
        </w:rPr>
        <w:footnoteRef/>
      </w:r>
      <w:r w:rsidRPr="003B1C85">
        <w:t xml:space="preserve"> The DPO peak bodies have to be an organisation with the majority of the governing body made up of people with</w:t>
      </w:r>
      <w:r w:rsidRPr="003E5785">
        <w:t xml:space="preserve"> disability who represent a majority membership</w:t>
      </w:r>
      <w:r>
        <w:t xml:space="preserve"> of people with disability and/</w:t>
      </w:r>
      <w:r w:rsidRPr="003E5785">
        <w:t>or organisations governed by and made up of people with disability;</w:t>
      </w:r>
      <w:r>
        <w:t xml:space="preserve"> b</w:t>
      </w:r>
      <w:r w:rsidRPr="003E5785">
        <w:t>e a recognised national DPO peak;</w:t>
      </w:r>
      <w:r>
        <w:t xml:space="preserve"> h</w:t>
      </w:r>
      <w:r w:rsidRPr="003E5785">
        <w:t>ave experience in disability inclusive development, including well-established DPO networks and partnerships both domestically and internationally;</w:t>
      </w:r>
      <w:r>
        <w:t xml:space="preserve"> and it is desirable for them to</w:t>
      </w:r>
      <w:r w:rsidRPr="003E5785">
        <w:t xml:space="preserve"> be a signatory to the ACFID Code of Conduct.</w:t>
      </w:r>
    </w:p>
  </w:footnote>
  <w:footnote w:id="5">
    <w:p w14:paraId="4CAD82A0" w14:textId="77777777" w:rsidR="00EC5A2C" w:rsidRDefault="00EC5A2C" w:rsidP="00EC5A2C">
      <w:pPr>
        <w:pStyle w:val="FootnoteText"/>
      </w:pPr>
      <w:r>
        <w:rPr>
          <w:rStyle w:val="FootnoteReference"/>
        </w:rPr>
        <w:footnoteRef/>
      </w:r>
      <w:r>
        <w:t xml:space="preserve"> </w:t>
      </w:r>
      <w:r w:rsidRPr="002F48B0">
        <w:t xml:space="preserve">Australian aid and development agency categories includes Australian-based organisations that conduct activities in international relief and development who are or have an interest in incorporating disability inclusive development into their </w:t>
      </w:r>
      <w:proofErr w:type="gramStart"/>
      <w:r w:rsidRPr="002F48B0">
        <w:t>activities, and</w:t>
      </w:r>
      <w:proofErr w:type="gramEnd"/>
      <w:r w:rsidRPr="002F48B0">
        <w:t xml:space="preserve"> are a signatory to the ACFID Code of Conduct and a member of ACFID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5BF7" w14:textId="3F165B5F" w:rsidR="00A162F4" w:rsidRPr="006D4F79" w:rsidRDefault="006A3778" w:rsidP="003965D5">
    <w:pPr>
      <w:pStyle w:val="Header"/>
      <w:jc w:val="right"/>
      <w:rPr>
        <w:sz w:val="18"/>
      </w:rPr>
    </w:pPr>
    <w:r>
      <w:rPr>
        <w:sz w:val="18"/>
      </w:rPr>
      <w:t>Document Approved in March 2020</w:t>
    </w:r>
  </w:p>
  <w:p w14:paraId="710D0FA2" w14:textId="77777777" w:rsidR="00A162F4" w:rsidRDefault="00A16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99F"/>
    <w:multiLevelType w:val="hybridMultilevel"/>
    <w:tmpl w:val="5DCA93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9F0871"/>
    <w:multiLevelType w:val="hybridMultilevel"/>
    <w:tmpl w:val="279AC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6715EF"/>
    <w:multiLevelType w:val="hybridMultilevel"/>
    <w:tmpl w:val="4B78AF7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905BB7"/>
    <w:multiLevelType w:val="hybridMultilevel"/>
    <w:tmpl w:val="9334CB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A76B87"/>
    <w:multiLevelType w:val="hybridMultilevel"/>
    <w:tmpl w:val="C0061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94448C"/>
    <w:multiLevelType w:val="hybridMultilevel"/>
    <w:tmpl w:val="5E5C6256"/>
    <w:lvl w:ilvl="0" w:tplc="F40CF3EA">
      <w:start w:val="1"/>
      <w:numFmt w:val="decimal"/>
      <w:lvlText w:val="%1."/>
      <w:lvlJc w:val="left"/>
      <w:pPr>
        <w:ind w:left="1069" w:hanging="360"/>
      </w:pPr>
      <w:rPr>
        <w:rFonts w:hint="default"/>
        <w:b/>
        <w:color w:val="auto"/>
      </w:rPr>
    </w:lvl>
    <w:lvl w:ilvl="1" w:tplc="0C090019" w:tentative="1">
      <w:start w:val="1"/>
      <w:numFmt w:val="lowerLetter"/>
      <w:lvlText w:val="%2."/>
      <w:lvlJc w:val="left"/>
      <w:pPr>
        <w:ind w:left="1519" w:hanging="360"/>
      </w:pPr>
    </w:lvl>
    <w:lvl w:ilvl="2" w:tplc="0C09001B" w:tentative="1">
      <w:start w:val="1"/>
      <w:numFmt w:val="lowerRoman"/>
      <w:lvlText w:val="%3."/>
      <w:lvlJc w:val="right"/>
      <w:pPr>
        <w:ind w:left="2239" w:hanging="180"/>
      </w:pPr>
    </w:lvl>
    <w:lvl w:ilvl="3" w:tplc="0C09000F" w:tentative="1">
      <w:start w:val="1"/>
      <w:numFmt w:val="decimal"/>
      <w:lvlText w:val="%4."/>
      <w:lvlJc w:val="left"/>
      <w:pPr>
        <w:ind w:left="2959" w:hanging="360"/>
      </w:pPr>
    </w:lvl>
    <w:lvl w:ilvl="4" w:tplc="0C090019" w:tentative="1">
      <w:start w:val="1"/>
      <w:numFmt w:val="lowerLetter"/>
      <w:lvlText w:val="%5."/>
      <w:lvlJc w:val="left"/>
      <w:pPr>
        <w:ind w:left="3679" w:hanging="360"/>
      </w:pPr>
    </w:lvl>
    <w:lvl w:ilvl="5" w:tplc="0C09001B" w:tentative="1">
      <w:start w:val="1"/>
      <w:numFmt w:val="lowerRoman"/>
      <w:lvlText w:val="%6."/>
      <w:lvlJc w:val="right"/>
      <w:pPr>
        <w:ind w:left="4399" w:hanging="180"/>
      </w:pPr>
    </w:lvl>
    <w:lvl w:ilvl="6" w:tplc="0C09000F" w:tentative="1">
      <w:start w:val="1"/>
      <w:numFmt w:val="decimal"/>
      <w:lvlText w:val="%7."/>
      <w:lvlJc w:val="left"/>
      <w:pPr>
        <w:ind w:left="5119" w:hanging="360"/>
      </w:pPr>
    </w:lvl>
    <w:lvl w:ilvl="7" w:tplc="0C090019" w:tentative="1">
      <w:start w:val="1"/>
      <w:numFmt w:val="lowerLetter"/>
      <w:lvlText w:val="%8."/>
      <w:lvlJc w:val="left"/>
      <w:pPr>
        <w:ind w:left="5839" w:hanging="360"/>
      </w:pPr>
    </w:lvl>
    <w:lvl w:ilvl="8" w:tplc="0C09001B" w:tentative="1">
      <w:start w:val="1"/>
      <w:numFmt w:val="lowerRoman"/>
      <w:lvlText w:val="%9."/>
      <w:lvlJc w:val="right"/>
      <w:pPr>
        <w:ind w:left="6559" w:hanging="180"/>
      </w:pPr>
    </w:lvl>
  </w:abstractNum>
  <w:abstractNum w:abstractNumId="6" w15:restartNumberingAfterBreak="0">
    <w:nsid w:val="0E7E1EFE"/>
    <w:multiLevelType w:val="hybridMultilevel"/>
    <w:tmpl w:val="6024C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2B19FB"/>
    <w:multiLevelType w:val="hybridMultilevel"/>
    <w:tmpl w:val="E91C7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8D54AE"/>
    <w:multiLevelType w:val="hybridMultilevel"/>
    <w:tmpl w:val="CEE82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3A0CAA"/>
    <w:multiLevelType w:val="hybridMultilevel"/>
    <w:tmpl w:val="0E040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5E3115"/>
    <w:multiLevelType w:val="hybridMultilevel"/>
    <w:tmpl w:val="79D6855E"/>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25BD7DA8"/>
    <w:multiLevelType w:val="hybridMultilevel"/>
    <w:tmpl w:val="2F9033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C5E5940"/>
    <w:multiLevelType w:val="hybridMultilevel"/>
    <w:tmpl w:val="A7503310"/>
    <w:lvl w:ilvl="0" w:tplc="2FBCA306">
      <w:start w:val="1"/>
      <w:numFmt w:val="lowerLetter"/>
      <w:pStyle w:val="anumbered"/>
      <w:lvlText w:val="%1)"/>
      <w:lvlJc w:val="left"/>
      <w:pPr>
        <w:tabs>
          <w:tab w:val="num" w:pos="1247"/>
        </w:tabs>
        <w:ind w:left="1247" w:hanging="680"/>
      </w:pPr>
      <w:rPr>
        <w:rFonts w:hint="default"/>
      </w:rPr>
    </w:lvl>
    <w:lvl w:ilvl="1" w:tplc="9A588DE4">
      <w:start w:val="1"/>
      <w:numFmt w:val="lowerRoman"/>
      <w:lvlText w:val="%2)"/>
      <w:lvlJc w:val="left"/>
      <w:pPr>
        <w:tabs>
          <w:tab w:val="num" w:pos="1287"/>
        </w:tabs>
        <w:ind w:left="2041" w:hanging="567"/>
      </w:pPr>
      <w:rPr>
        <w:rFonts w:hint="default"/>
      </w:rPr>
    </w:lvl>
    <w:lvl w:ilvl="2" w:tplc="DCF4FD68">
      <w:start w:val="1"/>
      <w:numFmt w:val="lowerRoman"/>
      <w:lvlText w:val="%3)"/>
      <w:lvlJc w:val="left"/>
      <w:pPr>
        <w:tabs>
          <w:tab w:val="num" w:pos="1647"/>
        </w:tabs>
        <w:ind w:left="1647" w:hanging="360"/>
      </w:pPr>
      <w:rPr>
        <w:rFonts w:hint="default"/>
      </w:rPr>
    </w:lvl>
    <w:lvl w:ilvl="3" w:tplc="2786AB3E">
      <w:start w:val="1"/>
      <w:numFmt w:val="decimal"/>
      <w:lvlText w:val="(%4)"/>
      <w:lvlJc w:val="left"/>
      <w:pPr>
        <w:tabs>
          <w:tab w:val="num" w:pos="2007"/>
        </w:tabs>
        <w:ind w:left="2007" w:hanging="360"/>
      </w:pPr>
      <w:rPr>
        <w:rFonts w:hint="default"/>
      </w:rPr>
    </w:lvl>
    <w:lvl w:ilvl="4" w:tplc="1E9A6B26">
      <w:start w:val="1"/>
      <w:numFmt w:val="lowerLetter"/>
      <w:lvlText w:val="(%5)"/>
      <w:lvlJc w:val="left"/>
      <w:pPr>
        <w:tabs>
          <w:tab w:val="num" w:pos="2367"/>
        </w:tabs>
        <w:ind w:left="2367" w:hanging="360"/>
      </w:pPr>
      <w:rPr>
        <w:rFonts w:hint="default"/>
      </w:rPr>
    </w:lvl>
    <w:lvl w:ilvl="5" w:tplc="2B20E9E4">
      <w:start w:val="1"/>
      <w:numFmt w:val="lowerRoman"/>
      <w:lvlText w:val="(%6)"/>
      <w:lvlJc w:val="left"/>
      <w:pPr>
        <w:tabs>
          <w:tab w:val="num" w:pos="2727"/>
        </w:tabs>
        <w:ind w:left="2727" w:hanging="360"/>
      </w:pPr>
      <w:rPr>
        <w:rFonts w:hint="default"/>
      </w:rPr>
    </w:lvl>
    <w:lvl w:ilvl="6" w:tplc="67AA6520">
      <w:start w:val="1"/>
      <w:numFmt w:val="decimal"/>
      <w:lvlText w:val="%7."/>
      <w:lvlJc w:val="left"/>
      <w:pPr>
        <w:tabs>
          <w:tab w:val="num" w:pos="3087"/>
        </w:tabs>
        <w:ind w:left="3087" w:hanging="360"/>
      </w:pPr>
      <w:rPr>
        <w:rFonts w:hint="default"/>
      </w:rPr>
    </w:lvl>
    <w:lvl w:ilvl="7" w:tplc="F52EA664">
      <w:start w:val="1"/>
      <w:numFmt w:val="lowerLetter"/>
      <w:lvlText w:val="%8."/>
      <w:lvlJc w:val="left"/>
      <w:pPr>
        <w:tabs>
          <w:tab w:val="num" w:pos="3447"/>
        </w:tabs>
        <w:ind w:left="3447" w:hanging="360"/>
      </w:pPr>
      <w:rPr>
        <w:rFonts w:hint="default"/>
      </w:rPr>
    </w:lvl>
    <w:lvl w:ilvl="8" w:tplc="BE20692E">
      <w:start w:val="1"/>
      <w:numFmt w:val="lowerRoman"/>
      <w:lvlText w:val="%9."/>
      <w:lvlJc w:val="left"/>
      <w:pPr>
        <w:tabs>
          <w:tab w:val="num" w:pos="3807"/>
        </w:tabs>
        <w:ind w:left="3807" w:hanging="360"/>
      </w:pPr>
      <w:rPr>
        <w:rFonts w:hint="default"/>
      </w:rPr>
    </w:lvl>
  </w:abstractNum>
  <w:abstractNum w:abstractNumId="13" w15:restartNumberingAfterBreak="0">
    <w:nsid w:val="2E147CA0"/>
    <w:multiLevelType w:val="hybridMultilevel"/>
    <w:tmpl w:val="72E8C170"/>
    <w:lvl w:ilvl="0" w:tplc="03006120">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086CC9"/>
    <w:multiLevelType w:val="hybridMultilevel"/>
    <w:tmpl w:val="45926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B0DF3"/>
    <w:multiLevelType w:val="hybridMultilevel"/>
    <w:tmpl w:val="AEFEB24C"/>
    <w:lvl w:ilvl="0" w:tplc="0C090001">
      <w:start w:val="1"/>
      <w:numFmt w:val="bullet"/>
      <w:lvlText w:val=""/>
      <w:lvlJc w:val="left"/>
      <w:pPr>
        <w:ind w:left="1800" w:hanging="360"/>
      </w:pPr>
      <w:rPr>
        <w:rFonts w:ascii="Symbol" w:hAnsi="Symbol" w:hint="default"/>
      </w:rPr>
    </w:lvl>
    <w:lvl w:ilvl="1" w:tplc="0C090001">
      <w:start w:val="1"/>
      <w:numFmt w:val="bullet"/>
      <w:lvlText w:val=""/>
      <w:lvlJc w:val="left"/>
      <w:pPr>
        <w:ind w:left="2520" w:hanging="360"/>
      </w:pPr>
      <w:rPr>
        <w:rFonts w:ascii="Symbol" w:hAnsi="Symbo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452A0D65"/>
    <w:multiLevelType w:val="hybridMultilevel"/>
    <w:tmpl w:val="20D87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A27676"/>
    <w:multiLevelType w:val="hybridMultilevel"/>
    <w:tmpl w:val="CC3E2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6C48C4"/>
    <w:multiLevelType w:val="hybridMultilevel"/>
    <w:tmpl w:val="8D28A6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BD54C1"/>
    <w:multiLevelType w:val="hybridMultilevel"/>
    <w:tmpl w:val="71BEE4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7572BF"/>
    <w:multiLevelType w:val="hybridMultilevel"/>
    <w:tmpl w:val="AB60F1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D606E85"/>
    <w:multiLevelType w:val="hybridMultilevel"/>
    <w:tmpl w:val="899CC91A"/>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5E425607"/>
    <w:multiLevelType w:val="hybridMultilevel"/>
    <w:tmpl w:val="1F429D3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AB1B77"/>
    <w:multiLevelType w:val="hybridMultilevel"/>
    <w:tmpl w:val="9CFE2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E86A20"/>
    <w:multiLevelType w:val="hybridMultilevel"/>
    <w:tmpl w:val="16D68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05441B"/>
    <w:multiLevelType w:val="hybridMultilevel"/>
    <w:tmpl w:val="290E5B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15556A"/>
    <w:multiLevelType w:val="hybridMultilevel"/>
    <w:tmpl w:val="2C6EF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D6240C"/>
    <w:multiLevelType w:val="hybridMultilevel"/>
    <w:tmpl w:val="9C3AD690"/>
    <w:lvl w:ilvl="0" w:tplc="CD085F54">
      <w:start w:val="1"/>
      <w:numFmt w:val="decimal"/>
      <w:pStyle w:val="StyleHeading2TahomaJustified1"/>
      <w:lvlText w:val="%1."/>
      <w:lvlJc w:val="left"/>
      <w:pPr>
        <w:tabs>
          <w:tab w:val="num" w:pos="720"/>
        </w:tabs>
        <w:ind w:left="720" w:hanging="360"/>
      </w:pPr>
      <w:rPr>
        <w:rFonts w:ascii="Albany" w:hAnsi="Albany"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6B3E3B"/>
    <w:multiLevelType w:val="hybridMultilevel"/>
    <w:tmpl w:val="2BEE9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02035F"/>
    <w:multiLevelType w:val="hybridMultilevel"/>
    <w:tmpl w:val="DF624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F86C84"/>
    <w:multiLevelType w:val="hybridMultilevel"/>
    <w:tmpl w:val="33F0DAD8"/>
    <w:lvl w:ilvl="0" w:tplc="03B2FD3A">
      <w:start w:val="1"/>
      <w:numFmt w:val="decimal"/>
      <w:lvlText w:val="%1."/>
      <w:lvlJc w:val="left"/>
      <w:pPr>
        <w:ind w:left="1080" w:hanging="360"/>
      </w:pPr>
      <w:rPr>
        <w:rFonts w:hint="default"/>
        <w:color w:val="00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2"/>
  </w:num>
  <w:num w:numId="2">
    <w:abstractNumId w:val="27"/>
  </w:num>
  <w:num w:numId="3">
    <w:abstractNumId w:val="8"/>
  </w:num>
  <w:num w:numId="4">
    <w:abstractNumId w:val="5"/>
  </w:num>
  <w:num w:numId="5">
    <w:abstractNumId w:val="7"/>
  </w:num>
  <w:num w:numId="6">
    <w:abstractNumId w:val="23"/>
  </w:num>
  <w:num w:numId="7">
    <w:abstractNumId w:val="3"/>
  </w:num>
  <w:num w:numId="8">
    <w:abstractNumId w:val="11"/>
  </w:num>
  <w:num w:numId="9">
    <w:abstractNumId w:val="28"/>
  </w:num>
  <w:num w:numId="10">
    <w:abstractNumId w:val="1"/>
  </w:num>
  <w:num w:numId="11">
    <w:abstractNumId w:val="26"/>
  </w:num>
  <w:num w:numId="12">
    <w:abstractNumId w:val="16"/>
  </w:num>
  <w:num w:numId="13">
    <w:abstractNumId w:val="18"/>
  </w:num>
  <w:num w:numId="14">
    <w:abstractNumId w:val="6"/>
  </w:num>
  <w:num w:numId="15">
    <w:abstractNumId w:val="24"/>
  </w:num>
  <w:num w:numId="16">
    <w:abstractNumId w:val="4"/>
  </w:num>
  <w:num w:numId="17">
    <w:abstractNumId w:val="29"/>
  </w:num>
  <w:num w:numId="18">
    <w:abstractNumId w:val="25"/>
  </w:num>
  <w:num w:numId="19">
    <w:abstractNumId w:val="17"/>
  </w:num>
  <w:num w:numId="20">
    <w:abstractNumId w:val="13"/>
  </w:num>
  <w:num w:numId="21">
    <w:abstractNumId w:val="30"/>
  </w:num>
  <w:num w:numId="22">
    <w:abstractNumId w:val="0"/>
  </w:num>
  <w:num w:numId="23">
    <w:abstractNumId w:val="20"/>
  </w:num>
  <w:num w:numId="24">
    <w:abstractNumId w:val="10"/>
  </w:num>
  <w:num w:numId="25">
    <w:abstractNumId w:val="19"/>
  </w:num>
  <w:num w:numId="26">
    <w:abstractNumId w:val="9"/>
  </w:num>
  <w:num w:numId="27">
    <w:abstractNumId w:val="2"/>
  </w:num>
  <w:num w:numId="28">
    <w:abstractNumId w:val="22"/>
  </w:num>
  <w:num w:numId="29">
    <w:abstractNumId w:val="21"/>
  </w:num>
  <w:num w:numId="30">
    <w:abstractNumId w:val="15"/>
  </w:num>
  <w:num w:numId="31">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EA2"/>
    <w:rsid w:val="0000722C"/>
    <w:rsid w:val="00011E04"/>
    <w:rsid w:val="000236B3"/>
    <w:rsid w:val="00026A17"/>
    <w:rsid w:val="0002729E"/>
    <w:rsid w:val="000318E3"/>
    <w:rsid w:val="00037A40"/>
    <w:rsid w:val="0004184C"/>
    <w:rsid w:val="0004281C"/>
    <w:rsid w:val="00043919"/>
    <w:rsid w:val="00045B98"/>
    <w:rsid w:val="000529F7"/>
    <w:rsid w:val="00076E76"/>
    <w:rsid w:val="000821AE"/>
    <w:rsid w:val="00083CDB"/>
    <w:rsid w:val="000968DF"/>
    <w:rsid w:val="000A735C"/>
    <w:rsid w:val="000B664D"/>
    <w:rsid w:val="000C2974"/>
    <w:rsid w:val="000C4861"/>
    <w:rsid w:val="000D0343"/>
    <w:rsid w:val="000D3026"/>
    <w:rsid w:val="000E34CF"/>
    <w:rsid w:val="000E659A"/>
    <w:rsid w:val="000F16C7"/>
    <w:rsid w:val="00100838"/>
    <w:rsid w:val="001045C5"/>
    <w:rsid w:val="001108C4"/>
    <w:rsid w:val="0011265C"/>
    <w:rsid w:val="0011536F"/>
    <w:rsid w:val="001255C0"/>
    <w:rsid w:val="00135BA6"/>
    <w:rsid w:val="00136FDB"/>
    <w:rsid w:val="00153EBC"/>
    <w:rsid w:val="001629C3"/>
    <w:rsid w:val="00172A46"/>
    <w:rsid w:val="00182135"/>
    <w:rsid w:val="001910CB"/>
    <w:rsid w:val="001A3810"/>
    <w:rsid w:val="001A3B62"/>
    <w:rsid w:val="001B4BEA"/>
    <w:rsid w:val="001B5448"/>
    <w:rsid w:val="001C5B2D"/>
    <w:rsid w:val="001C72E1"/>
    <w:rsid w:val="001D383B"/>
    <w:rsid w:val="001D623C"/>
    <w:rsid w:val="001D6CAD"/>
    <w:rsid w:val="001D7989"/>
    <w:rsid w:val="001E0DE4"/>
    <w:rsid w:val="001F4541"/>
    <w:rsid w:val="001F4B1A"/>
    <w:rsid w:val="00210536"/>
    <w:rsid w:val="00211AE8"/>
    <w:rsid w:val="00214AF1"/>
    <w:rsid w:val="00215734"/>
    <w:rsid w:val="002163B9"/>
    <w:rsid w:val="00221F82"/>
    <w:rsid w:val="00231D84"/>
    <w:rsid w:val="00231F7F"/>
    <w:rsid w:val="00233714"/>
    <w:rsid w:val="00234E1F"/>
    <w:rsid w:val="00265022"/>
    <w:rsid w:val="00265BFF"/>
    <w:rsid w:val="002675C9"/>
    <w:rsid w:val="0027063D"/>
    <w:rsid w:val="002774B3"/>
    <w:rsid w:val="00286DF6"/>
    <w:rsid w:val="00287F3C"/>
    <w:rsid w:val="002959BF"/>
    <w:rsid w:val="002A75F1"/>
    <w:rsid w:val="002A770C"/>
    <w:rsid w:val="002B0C3E"/>
    <w:rsid w:val="002B2CA4"/>
    <w:rsid w:val="002B7C50"/>
    <w:rsid w:val="002C0765"/>
    <w:rsid w:val="002C5462"/>
    <w:rsid w:val="002D1997"/>
    <w:rsid w:val="002D3464"/>
    <w:rsid w:val="002D7589"/>
    <w:rsid w:val="002E163E"/>
    <w:rsid w:val="002F13DF"/>
    <w:rsid w:val="002F3EBE"/>
    <w:rsid w:val="002F48B0"/>
    <w:rsid w:val="00301409"/>
    <w:rsid w:val="00313C2A"/>
    <w:rsid w:val="00314395"/>
    <w:rsid w:val="003164B1"/>
    <w:rsid w:val="00324D61"/>
    <w:rsid w:val="0032546F"/>
    <w:rsid w:val="003333A8"/>
    <w:rsid w:val="00335BD2"/>
    <w:rsid w:val="003426D2"/>
    <w:rsid w:val="0035767B"/>
    <w:rsid w:val="003610C4"/>
    <w:rsid w:val="00364C29"/>
    <w:rsid w:val="0036799E"/>
    <w:rsid w:val="00384F4A"/>
    <w:rsid w:val="003965D5"/>
    <w:rsid w:val="003A30A1"/>
    <w:rsid w:val="003B1798"/>
    <w:rsid w:val="003B1C85"/>
    <w:rsid w:val="003B2AAF"/>
    <w:rsid w:val="003C5B36"/>
    <w:rsid w:val="003C681B"/>
    <w:rsid w:val="003D0A52"/>
    <w:rsid w:val="003D1BCA"/>
    <w:rsid w:val="003D3F7F"/>
    <w:rsid w:val="003D43C7"/>
    <w:rsid w:val="003D5B7D"/>
    <w:rsid w:val="003E17C7"/>
    <w:rsid w:val="003E46D4"/>
    <w:rsid w:val="003E5785"/>
    <w:rsid w:val="003F393C"/>
    <w:rsid w:val="003F43F5"/>
    <w:rsid w:val="00401E03"/>
    <w:rsid w:val="00403078"/>
    <w:rsid w:val="00404E98"/>
    <w:rsid w:val="00410A4F"/>
    <w:rsid w:val="0041199C"/>
    <w:rsid w:val="00417569"/>
    <w:rsid w:val="0042220E"/>
    <w:rsid w:val="00425BE9"/>
    <w:rsid w:val="004261CE"/>
    <w:rsid w:val="00426DA9"/>
    <w:rsid w:val="00430B51"/>
    <w:rsid w:val="004338CB"/>
    <w:rsid w:val="004348AD"/>
    <w:rsid w:val="0043548B"/>
    <w:rsid w:val="0043707A"/>
    <w:rsid w:val="00437565"/>
    <w:rsid w:val="00440C8C"/>
    <w:rsid w:val="004416C9"/>
    <w:rsid w:val="00441B95"/>
    <w:rsid w:val="00447E66"/>
    <w:rsid w:val="004568F9"/>
    <w:rsid w:val="00456E98"/>
    <w:rsid w:val="004715FF"/>
    <w:rsid w:val="00473460"/>
    <w:rsid w:val="00473DE1"/>
    <w:rsid w:val="00474C92"/>
    <w:rsid w:val="0047559A"/>
    <w:rsid w:val="00490975"/>
    <w:rsid w:val="00497853"/>
    <w:rsid w:val="004A0227"/>
    <w:rsid w:val="004A0908"/>
    <w:rsid w:val="004A0B99"/>
    <w:rsid w:val="004A18AD"/>
    <w:rsid w:val="004A5B06"/>
    <w:rsid w:val="004A6AFA"/>
    <w:rsid w:val="004B0326"/>
    <w:rsid w:val="004B353E"/>
    <w:rsid w:val="004C4A67"/>
    <w:rsid w:val="004C7797"/>
    <w:rsid w:val="004C7AAA"/>
    <w:rsid w:val="004D0998"/>
    <w:rsid w:val="004D3EA8"/>
    <w:rsid w:val="004D4326"/>
    <w:rsid w:val="004D677E"/>
    <w:rsid w:val="004D6C71"/>
    <w:rsid w:val="004D7A15"/>
    <w:rsid w:val="004E2D6F"/>
    <w:rsid w:val="004F1456"/>
    <w:rsid w:val="004F26E7"/>
    <w:rsid w:val="00501808"/>
    <w:rsid w:val="00504DC8"/>
    <w:rsid w:val="00507BFE"/>
    <w:rsid w:val="00511FCB"/>
    <w:rsid w:val="00512673"/>
    <w:rsid w:val="005163FE"/>
    <w:rsid w:val="00520B81"/>
    <w:rsid w:val="00533424"/>
    <w:rsid w:val="0055435D"/>
    <w:rsid w:val="00563061"/>
    <w:rsid w:val="005678B1"/>
    <w:rsid w:val="00570860"/>
    <w:rsid w:val="00573EC6"/>
    <w:rsid w:val="00581EF4"/>
    <w:rsid w:val="00595356"/>
    <w:rsid w:val="005B29C3"/>
    <w:rsid w:val="005B37AF"/>
    <w:rsid w:val="005B62D7"/>
    <w:rsid w:val="005C1955"/>
    <w:rsid w:val="005C29DA"/>
    <w:rsid w:val="005C5019"/>
    <w:rsid w:val="005F0B80"/>
    <w:rsid w:val="005F3EFC"/>
    <w:rsid w:val="005F3F07"/>
    <w:rsid w:val="0060719C"/>
    <w:rsid w:val="00613B5E"/>
    <w:rsid w:val="00616A80"/>
    <w:rsid w:val="00617286"/>
    <w:rsid w:val="006228D0"/>
    <w:rsid w:val="006261EC"/>
    <w:rsid w:val="0062745E"/>
    <w:rsid w:val="006311A8"/>
    <w:rsid w:val="00633E1A"/>
    <w:rsid w:val="0064292C"/>
    <w:rsid w:val="0064482A"/>
    <w:rsid w:val="00652201"/>
    <w:rsid w:val="0066115D"/>
    <w:rsid w:val="00674B78"/>
    <w:rsid w:val="00691D12"/>
    <w:rsid w:val="00695192"/>
    <w:rsid w:val="00695B78"/>
    <w:rsid w:val="00697593"/>
    <w:rsid w:val="00697DA8"/>
    <w:rsid w:val="006A3778"/>
    <w:rsid w:val="006B16F0"/>
    <w:rsid w:val="006B779C"/>
    <w:rsid w:val="006C134F"/>
    <w:rsid w:val="006C49ED"/>
    <w:rsid w:val="006D3F48"/>
    <w:rsid w:val="006D4F79"/>
    <w:rsid w:val="006D64FC"/>
    <w:rsid w:val="006E33AD"/>
    <w:rsid w:val="006E3C46"/>
    <w:rsid w:val="006E5313"/>
    <w:rsid w:val="006E623F"/>
    <w:rsid w:val="006F1F8B"/>
    <w:rsid w:val="006F4C1F"/>
    <w:rsid w:val="006F57E2"/>
    <w:rsid w:val="006F5C42"/>
    <w:rsid w:val="0070335B"/>
    <w:rsid w:val="00704C58"/>
    <w:rsid w:val="007108F2"/>
    <w:rsid w:val="00711361"/>
    <w:rsid w:val="007209BE"/>
    <w:rsid w:val="00721F22"/>
    <w:rsid w:val="007372BF"/>
    <w:rsid w:val="0074105F"/>
    <w:rsid w:val="007436E6"/>
    <w:rsid w:val="00746E84"/>
    <w:rsid w:val="0075019C"/>
    <w:rsid w:val="007517FD"/>
    <w:rsid w:val="007566E2"/>
    <w:rsid w:val="00765711"/>
    <w:rsid w:val="00772596"/>
    <w:rsid w:val="00780FA8"/>
    <w:rsid w:val="0078454C"/>
    <w:rsid w:val="0079205F"/>
    <w:rsid w:val="007943B9"/>
    <w:rsid w:val="0079755E"/>
    <w:rsid w:val="007A15F4"/>
    <w:rsid w:val="007B250E"/>
    <w:rsid w:val="007C3BD7"/>
    <w:rsid w:val="007C3FDE"/>
    <w:rsid w:val="007C60EC"/>
    <w:rsid w:val="007D483F"/>
    <w:rsid w:val="007D5BDE"/>
    <w:rsid w:val="007E5BB4"/>
    <w:rsid w:val="007F0AA8"/>
    <w:rsid w:val="007F2C10"/>
    <w:rsid w:val="00803E4C"/>
    <w:rsid w:val="00804C78"/>
    <w:rsid w:val="0081254A"/>
    <w:rsid w:val="00814902"/>
    <w:rsid w:val="00821017"/>
    <w:rsid w:val="00822D39"/>
    <w:rsid w:val="008249FD"/>
    <w:rsid w:val="00825378"/>
    <w:rsid w:val="0082770A"/>
    <w:rsid w:val="00831CA6"/>
    <w:rsid w:val="0083472D"/>
    <w:rsid w:val="00834D0F"/>
    <w:rsid w:val="008360C0"/>
    <w:rsid w:val="008377D5"/>
    <w:rsid w:val="00843223"/>
    <w:rsid w:val="00845CF0"/>
    <w:rsid w:val="00845E3D"/>
    <w:rsid w:val="00847C9A"/>
    <w:rsid w:val="0085084D"/>
    <w:rsid w:val="00854437"/>
    <w:rsid w:val="00854ACE"/>
    <w:rsid w:val="00857A99"/>
    <w:rsid w:val="00861761"/>
    <w:rsid w:val="00865341"/>
    <w:rsid w:val="0087064C"/>
    <w:rsid w:val="0087068B"/>
    <w:rsid w:val="00875D7A"/>
    <w:rsid w:val="00882479"/>
    <w:rsid w:val="008839FE"/>
    <w:rsid w:val="00887A25"/>
    <w:rsid w:val="00892F9F"/>
    <w:rsid w:val="008969A5"/>
    <w:rsid w:val="008A4A6F"/>
    <w:rsid w:val="008A5DA6"/>
    <w:rsid w:val="008B251E"/>
    <w:rsid w:val="008B5419"/>
    <w:rsid w:val="008B6A4A"/>
    <w:rsid w:val="008C34A5"/>
    <w:rsid w:val="008C5FB4"/>
    <w:rsid w:val="008C6B14"/>
    <w:rsid w:val="008D5181"/>
    <w:rsid w:val="008E357A"/>
    <w:rsid w:val="008F46CD"/>
    <w:rsid w:val="008F64E0"/>
    <w:rsid w:val="00902196"/>
    <w:rsid w:val="00912E09"/>
    <w:rsid w:val="00913B8A"/>
    <w:rsid w:val="00914347"/>
    <w:rsid w:val="009159BF"/>
    <w:rsid w:val="00916631"/>
    <w:rsid w:val="00924BEE"/>
    <w:rsid w:val="009256D6"/>
    <w:rsid w:val="009267AC"/>
    <w:rsid w:val="00931889"/>
    <w:rsid w:val="00931EA2"/>
    <w:rsid w:val="009321E3"/>
    <w:rsid w:val="00935596"/>
    <w:rsid w:val="0093596F"/>
    <w:rsid w:val="009362E1"/>
    <w:rsid w:val="00936787"/>
    <w:rsid w:val="00942780"/>
    <w:rsid w:val="0095195A"/>
    <w:rsid w:val="00951E09"/>
    <w:rsid w:val="00954341"/>
    <w:rsid w:val="00963D48"/>
    <w:rsid w:val="00967685"/>
    <w:rsid w:val="00970E7F"/>
    <w:rsid w:val="00972E23"/>
    <w:rsid w:val="00990057"/>
    <w:rsid w:val="00994A31"/>
    <w:rsid w:val="009A5BBB"/>
    <w:rsid w:val="009B186C"/>
    <w:rsid w:val="009C29FD"/>
    <w:rsid w:val="009C5532"/>
    <w:rsid w:val="009C5ACB"/>
    <w:rsid w:val="009C615B"/>
    <w:rsid w:val="009C6AFD"/>
    <w:rsid w:val="009C6B11"/>
    <w:rsid w:val="009D0CFE"/>
    <w:rsid w:val="009D13F6"/>
    <w:rsid w:val="009E0D11"/>
    <w:rsid w:val="009E3883"/>
    <w:rsid w:val="009E5D68"/>
    <w:rsid w:val="009E77D9"/>
    <w:rsid w:val="009F26B2"/>
    <w:rsid w:val="00A10FE4"/>
    <w:rsid w:val="00A162F4"/>
    <w:rsid w:val="00A2163E"/>
    <w:rsid w:val="00A25063"/>
    <w:rsid w:val="00A41050"/>
    <w:rsid w:val="00A51441"/>
    <w:rsid w:val="00A60E0D"/>
    <w:rsid w:val="00A67A41"/>
    <w:rsid w:val="00A75C83"/>
    <w:rsid w:val="00A97AEF"/>
    <w:rsid w:val="00AB1CD9"/>
    <w:rsid w:val="00AB7936"/>
    <w:rsid w:val="00AC44A4"/>
    <w:rsid w:val="00AD0ECE"/>
    <w:rsid w:val="00AD2396"/>
    <w:rsid w:val="00AE13EE"/>
    <w:rsid w:val="00AE1EBB"/>
    <w:rsid w:val="00AE4BCB"/>
    <w:rsid w:val="00AE55CE"/>
    <w:rsid w:val="00AE7C91"/>
    <w:rsid w:val="00AF3257"/>
    <w:rsid w:val="00AF3C55"/>
    <w:rsid w:val="00AF624B"/>
    <w:rsid w:val="00AF71ED"/>
    <w:rsid w:val="00AF7566"/>
    <w:rsid w:val="00B013AD"/>
    <w:rsid w:val="00B02981"/>
    <w:rsid w:val="00B1040B"/>
    <w:rsid w:val="00B13D66"/>
    <w:rsid w:val="00B14152"/>
    <w:rsid w:val="00B17206"/>
    <w:rsid w:val="00B23393"/>
    <w:rsid w:val="00B238E5"/>
    <w:rsid w:val="00B26E0B"/>
    <w:rsid w:val="00B34484"/>
    <w:rsid w:val="00B35AD5"/>
    <w:rsid w:val="00B416C6"/>
    <w:rsid w:val="00B51421"/>
    <w:rsid w:val="00B61733"/>
    <w:rsid w:val="00B62A94"/>
    <w:rsid w:val="00B66D94"/>
    <w:rsid w:val="00B67B26"/>
    <w:rsid w:val="00B706DD"/>
    <w:rsid w:val="00B77195"/>
    <w:rsid w:val="00B775A2"/>
    <w:rsid w:val="00B85124"/>
    <w:rsid w:val="00B951CA"/>
    <w:rsid w:val="00BA35B0"/>
    <w:rsid w:val="00BB785A"/>
    <w:rsid w:val="00BD29F4"/>
    <w:rsid w:val="00BD4FC0"/>
    <w:rsid w:val="00BE2F2A"/>
    <w:rsid w:val="00BE5788"/>
    <w:rsid w:val="00BE6C16"/>
    <w:rsid w:val="00BF0CAD"/>
    <w:rsid w:val="00BF70CE"/>
    <w:rsid w:val="00C02EC7"/>
    <w:rsid w:val="00C15EFE"/>
    <w:rsid w:val="00C1617E"/>
    <w:rsid w:val="00C21B33"/>
    <w:rsid w:val="00C224C6"/>
    <w:rsid w:val="00C258CC"/>
    <w:rsid w:val="00C51FD4"/>
    <w:rsid w:val="00C530E3"/>
    <w:rsid w:val="00C57733"/>
    <w:rsid w:val="00C65BE8"/>
    <w:rsid w:val="00C669CA"/>
    <w:rsid w:val="00C710E7"/>
    <w:rsid w:val="00C75DA3"/>
    <w:rsid w:val="00C80008"/>
    <w:rsid w:val="00C80EEF"/>
    <w:rsid w:val="00C82FD2"/>
    <w:rsid w:val="00C8712A"/>
    <w:rsid w:val="00C90F74"/>
    <w:rsid w:val="00C92246"/>
    <w:rsid w:val="00C925E0"/>
    <w:rsid w:val="00C94ADF"/>
    <w:rsid w:val="00C95FEC"/>
    <w:rsid w:val="00CA5448"/>
    <w:rsid w:val="00CA65EB"/>
    <w:rsid w:val="00CB4315"/>
    <w:rsid w:val="00CB5F16"/>
    <w:rsid w:val="00CC1EE8"/>
    <w:rsid w:val="00CD0A5D"/>
    <w:rsid w:val="00CE5323"/>
    <w:rsid w:val="00CF23B8"/>
    <w:rsid w:val="00CF5AFC"/>
    <w:rsid w:val="00CF61BE"/>
    <w:rsid w:val="00D0610C"/>
    <w:rsid w:val="00D12152"/>
    <w:rsid w:val="00D12C0E"/>
    <w:rsid w:val="00D215CA"/>
    <w:rsid w:val="00D258E2"/>
    <w:rsid w:val="00D25C76"/>
    <w:rsid w:val="00D27AEE"/>
    <w:rsid w:val="00D40BD8"/>
    <w:rsid w:val="00D6495A"/>
    <w:rsid w:val="00D77AA5"/>
    <w:rsid w:val="00D80C97"/>
    <w:rsid w:val="00D929E0"/>
    <w:rsid w:val="00D94A49"/>
    <w:rsid w:val="00D94A9C"/>
    <w:rsid w:val="00DB1910"/>
    <w:rsid w:val="00DB44FC"/>
    <w:rsid w:val="00DC5232"/>
    <w:rsid w:val="00DC7910"/>
    <w:rsid w:val="00DD0CE9"/>
    <w:rsid w:val="00DD0F7C"/>
    <w:rsid w:val="00DE139A"/>
    <w:rsid w:val="00DF4752"/>
    <w:rsid w:val="00DF6025"/>
    <w:rsid w:val="00E06B11"/>
    <w:rsid w:val="00E14B8C"/>
    <w:rsid w:val="00E160D3"/>
    <w:rsid w:val="00E22631"/>
    <w:rsid w:val="00E2457C"/>
    <w:rsid w:val="00E24DE6"/>
    <w:rsid w:val="00E34865"/>
    <w:rsid w:val="00E4309C"/>
    <w:rsid w:val="00E528BF"/>
    <w:rsid w:val="00E6053A"/>
    <w:rsid w:val="00E6595B"/>
    <w:rsid w:val="00E7072D"/>
    <w:rsid w:val="00E97904"/>
    <w:rsid w:val="00EA3BC4"/>
    <w:rsid w:val="00EA64E8"/>
    <w:rsid w:val="00EC2DC2"/>
    <w:rsid w:val="00EC3998"/>
    <w:rsid w:val="00EC4E82"/>
    <w:rsid w:val="00EC5A2C"/>
    <w:rsid w:val="00EC5C5D"/>
    <w:rsid w:val="00ED0A6F"/>
    <w:rsid w:val="00ED78C7"/>
    <w:rsid w:val="00EE259A"/>
    <w:rsid w:val="00EE311A"/>
    <w:rsid w:val="00EE58F3"/>
    <w:rsid w:val="00EE7C13"/>
    <w:rsid w:val="00F03BB2"/>
    <w:rsid w:val="00F043C1"/>
    <w:rsid w:val="00F049C1"/>
    <w:rsid w:val="00F05AA3"/>
    <w:rsid w:val="00F0755E"/>
    <w:rsid w:val="00F13273"/>
    <w:rsid w:val="00F165DC"/>
    <w:rsid w:val="00F21896"/>
    <w:rsid w:val="00F223B1"/>
    <w:rsid w:val="00F33212"/>
    <w:rsid w:val="00F356C7"/>
    <w:rsid w:val="00F358ED"/>
    <w:rsid w:val="00F364FE"/>
    <w:rsid w:val="00F40EA9"/>
    <w:rsid w:val="00F4119D"/>
    <w:rsid w:val="00F47CA4"/>
    <w:rsid w:val="00F507B1"/>
    <w:rsid w:val="00F622CC"/>
    <w:rsid w:val="00F65618"/>
    <w:rsid w:val="00F67651"/>
    <w:rsid w:val="00F72851"/>
    <w:rsid w:val="00F75D1B"/>
    <w:rsid w:val="00F81106"/>
    <w:rsid w:val="00F851D2"/>
    <w:rsid w:val="00F975F3"/>
    <w:rsid w:val="00FB76C5"/>
    <w:rsid w:val="00FC2624"/>
    <w:rsid w:val="00FC4B48"/>
    <w:rsid w:val="00FD5210"/>
    <w:rsid w:val="00FD6AD0"/>
    <w:rsid w:val="00FE1696"/>
    <w:rsid w:val="00FE4A9F"/>
    <w:rsid w:val="00FF6D7D"/>
    <w:rsid w:val="41B66FF5"/>
  </w:rsids>
  <m:mathPr>
    <m:mathFont m:val="Cambria Math"/>
    <m:brkBin m:val="before"/>
    <m:brkBinSub m:val="--"/>
    <m:smallFrac m:val="0"/>
    <m:dispDef/>
    <m:lMargin m:val="0"/>
    <m:rMargin m:val="0"/>
    <m:defJc m:val="centerGroup"/>
    <m:wrapIndent m:val="1440"/>
    <m:intLim m:val="subSup"/>
    <m:naryLim m:val="undOvr"/>
  </m:mathPr>
  <w:themeFontLang w:val="en-AU" w:bidi="km-K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8D624E"/>
  <w15:docId w15:val="{DB059F08-862D-2B44-9CDB-0C519CA0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B8C"/>
    <w:pPr>
      <w:spacing w:after="200" w:line="276" w:lineRule="auto"/>
    </w:pPr>
    <w:rPr>
      <w:sz w:val="22"/>
      <w:szCs w:val="22"/>
      <w:lang w:eastAsia="en-US"/>
    </w:rPr>
  </w:style>
  <w:style w:type="paragraph" w:styleId="Heading1">
    <w:name w:val="heading 1"/>
    <w:basedOn w:val="Normal"/>
    <w:next w:val="Normal"/>
    <w:link w:val="Heading1Char"/>
    <w:uiPriority w:val="9"/>
    <w:qFormat/>
    <w:rsid w:val="00286D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44F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8249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C07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C92"/>
  </w:style>
  <w:style w:type="paragraph" w:styleId="Footer">
    <w:name w:val="footer"/>
    <w:basedOn w:val="Normal"/>
    <w:link w:val="FooterChar"/>
    <w:uiPriority w:val="99"/>
    <w:unhideWhenUsed/>
    <w:rsid w:val="00474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C92"/>
  </w:style>
  <w:style w:type="paragraph" w:customStyle="1" w:styleId="Default">
    <w:name w:val="Default"/>
    <w:rsid w:val="00924BEE"/>
    <w:pPr>
      <w:autoSpaceDE w:val="0"/>
      <w:autoSpaceDN w:val="0"/>
      <w:adjustRightInd w:val="0"/>
    </w:pPr>
    <w:rPr>
      <w:rFonts w:ascii="Franklin Gothic Book" w:hAnsi="Franklin Gothic Book" w:cs="Franklin Gothic Book"/>
      <w:color w:val="000000"/>
      <w:sz w:val="24"/>
      <w:szCs w:val="24"/>
      <w:lang w:val="en-US" w:eastAsia="en-US"/>
    </w:rPr>
  </w:style>
  <w:style w:type="paragraph" w:styleId="ListParagraph">
    <w:name w:val="List Paragraph"/>
    <w:basedOn w:val="Normal"/>
    <w:uiPriority w:val="34"/>
    <w:qFormat/>
    <w:rsid w:val="00843223"/>
    <w:pPr>
      <w:ind w:left="720"/>
      <w:contextualSpacing/>
    </w:pPr>
  </w:style>
  <w:style w:type="paragraph" w:customStyle="1" w:styleId="bullet2">
    <w:name w:val="bullet2"/>
    <w:basedOn w:val="Normal"/>
    <w:rsid w:val="00FC4B48"/>
    <w:pPr>
      <w:tabs>
        <w:tab w:val="num" w:pos="720"/>
      </w:tabs>
      <w:spacing w:before="120" w:after="60" w:line="240" w:lineRule="auto"/>
      <w:ind w:left="720" w:hanging="360"/>
    </w:pPr>
    <w:rPr>
      <w:rFonts w:ascii="Verdana" w:eastAsia="Times New Roman" w:hAnsi="Verdana"/>
      <w:sz w:val="18"/>
      <w:szCs w:val="18"/>
      <w:lang w:val="en-US"/>
    </w:rPr>
  </w:style>
  <w:style w:type="paragraph" w:customStyle="1" w:styleId="anumbered">
    <w:name w:val="a) numbered"/>
    <w:basedOn w:val="Normal"/>
    <w:link w:val="anumberedChar"/>
    <w:rsid w:val="00DB44FC"/>
    <w:pPr>
      <w:numPr>
        <w:numId w:val="1"/>
      </w:numPr>
      <w:spacing w:after="0" w:line="240" w:lineRule="auto"/>
      <w:jc w:val="both"/>
    </w:pPr>
    <w:rPr>
      <w:rFonts w:ascii="Tahoma" w:eastAsia="Times New Roman" w:hAnsi="Tahoma" w:cs="Tahoma"/>
      <w:sz w:val="24"/>
      <w:szCs w:val="24"/>
    </w:rPr>
  </w:style>
  <w:style w:type="character" w:customStyle="1" w:styleId="anumberedChar">
    <w:name w:val="a) numbered Char"/>
    <w:basedOn w:val="DefaultParagraphFont"/>
    <w:link w:val="anumbered"/>
    <w:rsid w:val="00DB44FC"/>
    <w:rPr>
      <w:rFonts w:ascii="Tahoma" w:eastAsia="Times New Roman" w:hAnsi="Tahoma" w:cs="Tahoma"/>
      <w:sz w:val="24"/>
      <w:szCs w:val="24"/>
      <w:lang w:eastAsia="en-US"/>
    </w:rPr>
  </w:style>
  <w:style w:type="paragraph" w:customStyle="1" w:styleId="StyleHeading2TahomaJustified1">
    <w:name w:val="Style Heading 2 + Tahoma Justified1"/>
    <w:basedOn w:val="Heading2"/>
    <w:rsid w:val="00DB44FC"/>
    <w:pPr>
      <w:numPr>
        <w:numId w:val="2"/>
      </w:numPr>
      <w:tabs>
        <w:tab w:val="clear" w:pos="720"/>
        <w:tab w:val="num" w:pos="567"/>
      </w:tabs>
      <w:spacing w:line="240" w:lineRule="auto"/>
      <w:ind w:left="567" w:hanging="425"/>
      <w:jc w:val="both"/>
    </w:pPr>
    <w:rPr>
      <w:rFonts w:ascii="Tahoma" w:hAnsi="Tahoma"/>
      <w:i w:val="0"/>
      <w:iCs w:val="0"/>
      <w:szCs w:val="20"/>
    </w:rPr>
  </w:style>
  <w:style w:type="character" w:customStyle="1" w:styleId="Heading2Char">
    <w:name w:val="Heading 2 Char"/>
    <w:basedOn w:val="DefaultParagraphFont"/>
    <w:link w:val="Heading2"/>
    <w:uiPriority w:val="9"/>
    <w:rsid w:val="00DB44FC"/>
    <w:rPr>
      <w:rFonts w:ascii="Cambria" w:eastAsia="Times New Roman" w:hAnsi="Cambria" w:cs="Times New Roman"/>
      <w:b/>
      <w:bCs/>
      <w:i/>
      <w:iCs/>
      <w:sz w:val="28"/>
      <w:szCs w:val="28"/>
      <w:lang w:val="en-AU"/>
    </w:rPr>
  </w:style>
  <w:style w:type="paragraph" w:styleId="FootnoteText">
    <w:name w:val="footnote text"/>
    <w:basedOn w:val="Normal"/>
    <w:link w:val="FootnoteTextChar"/>
    <w:uiPriority w:val="99"/>
    <w:unhideWhenUsed/>
    <w:rsid w:val="00AF624B"/>
    <w:rPr>
      <w:sz w:val="20"/>
      <w:szCs w:val="20"/>
    </w:rPr>
  </w:style>
  <w:style w:type="character" w:customStyle="1" w:styleId="FootnoteTextChar">
    <w:name w:val="Footnote Text Char"/>
    <w:basedOn w:val="DefaultParagraphFont"/>
    <w:link w:val="FootnoteText"/>
    <w:uiPriority w:val="99"/>
    <w:rsid w:val="00AF624B"/>
    <w:rPr>
      <w:lang w:val="en-AU"/>
    </w:rPr>
  </w:style>
  <w:style w:type="character" w:styleId="FootnoteReference">
    <w:name w:val="footnote reference"/>
    <w:basedOn w:val="DefaultParagraphFont"/>
    <w:uiPriority w:val="99"/>
    <w:semiHidden/>
    <w:unhideWhenUsed/>
    <w:rsid w:val="00AF624B"/>
    <w:rPr>
      <w:vertAlign w:val="superscript"/>
    </w:rPr>
  </w:style>
  <w:style w:type="paragraph" w:styleId="EndnoteText">
    <w:name w:val="endnote text"/>
    <w:basedOn w:val="Normal"/>
    <w:link w:val="EndnoteTextChar"/>
    <w:uiPriority w:val="99"/>
    <w:semiHidden/>
    <w:unhideWhenUsed/>
    <w:rsid w:val="008839FE"/>
    <w:rPr>
      <w:sz w:val="20"/>
      <w:szCs w:val="20"/>
    </w:rPr>
  </w:style>
  <w:style w:type="character" w:customStyle="1" w:styleId="EndnoteTextChar">
    <w:name w:val="Endnote Text Char"/>
    <w:basedOn w:val="DefaultParagraphFont"/>
    <w:link w:val="EndnoteText"/>
    <w:uiPriority w:val="99"/>
    <w:semiHidden/>
    <w:rsid w:val="008839FE"/>
    <w:rPr>
      <w:lang w:val="en-AU"/>
    </w:rPr>
  </w:style>
  <w:style w:type="character" w:styleId="EndnoteReference">
    <w:name w:val="endnote reference"/>
    <w:basedOn w:val="DefaultParagraphFont"/>
    <w:uiPriority w:val="99"/>
    <w:semiHidden/>
    <w:unhideWhenUsed/>
    <w:rsid w:val="008839FE"/>
    <w:rPr>
      <w:vertAlign w:val="superscript"/>
    </w:rPr>
  </w:style>
  <w:style w:type="character" w:styleId="Hyperlink">
    <w:name w:val="Hyperlink"/>
    <w:basedOn w:val="DefaultParagraphFont"/>
    <w:uiPriority w:val="99"/>
    <w:unhideWhenUsed/>
    <w:rsid w:val="00136FDB"/>
    <w:rPr>
      <w:color w:val="0000FF"/>
      <w:u w:val="single"/>
    </w:rPr>
  </w:style>
  <w:style w:type="paragraph" w:styleId="BalloonText">
    <w:name w:val="Balloon Text"/>
    <w:basedOn w:val="Normal"/>
    <w:link w:val="BalloonTextChar"/>
    <w:uiPriority w:val="99"/>
    <w:semiHidden/>
    <w:unhideWhenUsed/>
    <w:rsid w:val="002D7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589"/>
    <w:rPr>
      <w:rFonts w:ascii="Tahoma" w:hAnsi="Tahoma" w:cs="Tahoma"/>
      <w:sz w:val="16"/>
      <w:szCs w:val="16"/>
      <w:lang w:eastAsia="en-US"/>
    </w:rPr>
  </w:style>
  <w:style w:type="character" w:styleId="CommentReference">
    <w:name w:val="annotation reference"/>
    <w:basedOn w:val="DefaultParagraphFont"/>
    <w:uiPriority w:val="99"/>
    <w:semiHidden/>
    <w:unhideWhenUsed/>
    <w:rsid w:val="005C5019"/>
    <w:rPr>
      <w:sz w:val="16"/>
      <w:szCs w:val="16"/>
    </w:rPr>
  </w:style>
  <w:style w:type="paragraph" w:styleId="CommentText">
    <w:name w:val="annotation text"/>
    <w:basedOn w:val="Normal"/>
    <w:link w:val="CommentTextChar"/>
    <w:uiPriority w:val="99"/>
    <w:semiHidden/>
    <w:unhideWhenUsed/>
    <w:rsid w:val="005C5019"/>
    <w:rPr>
      <w:sz w:val="20"/>
      <w:szCs w:val="20"/>
    </w:rPr>
  </w:style>
  <w:style w:type="character" w:customStyle="1" w:styleId="CommentTextChar">
    <w:name w:val="Comment Text Char"/>
    <w:basedOn w:val="DefaultParagraphFont"/>
    <w:link w:val="CommentText"/>
    <w:uiPriority w:val="99"/>
    <w:semiHidden/>
    <w:rsid w:val="005C5019"/>
    <w:rPr>
      <w:lang w:eastAsia="en-US"/>
    </w:rPr>
  </w:style>
  <w:style w:type="paragraph" w:styleId="CommentSubject">
    <w:name w:val="annotation subject"/>
    <w:basedOn w:val="CommentText"/>
    <w:next w:val="CommentText"/>
    <w:link w:val="CommentSubjectChar"/>
    <w:uiPriority w:val="99"/>
    <w:semiHidden/>
    <w:unhideWhenUsed/>
    <w:rsid w:val="005C5019"/>
    <w:rPr>
      <w:b/>
      <w:bCs/>
    </w:rPr>
  </w:style>
  <w:style w:type="character" w:customStyle="1" w:styleId="CommentSubjectChar">
    <w:name w:val="Comment Subject Char"/>
    <w:basedOn w:val="CommentTextChar"/>
    <w:link w:val="CommentSubject"/>
    <w:uiPriority w:val="99"/>
    <w:semiHidden/>
    <w:rsid w:val="005C5019"/>
    <w:rPr>
      <w:b/>
      <w:bCs/>
      <w:lang w:eastAsia="en-US"/>
    </w:rPr>
  </w:style>
  <w:style w:type="character" w:styleId="FollowedHyperlink">
    <w:name w:val="FollowedHyperlink"/>
    <w:basedOn w:val="DefaultParagraphFont"/>
    <w:uiPriority w:val="99"/>
    <w:semiHidden/>
    <w:unhideWhenUsed/>
    <w:rsid w:val="001045C5"/>
    <w:rPr>
      <w:color w:val="800080"/>
      <w:u w:val="single"/>
    </w:rPr>
  </w:style>
  <w:style w:type="character" w:styleId="Strong">
    <w:name w:val="Strong"/>
    <w:basedOn w:val="DefaultParagraphFont"/>
    <w:uiPriority w:val="22"/>
    <w:qFormat/>
    <w:rsid w:val="00233714"/>
    <w:rPr>
      <w:b/>
      <w:bCs/>
    </w:rPr>
  </w:style>
  <w:style w:type="character" w:customStyle="1" w:styleId="Heading1Char">
    <w:name w:val="Heading 1 Char"/>
    <w:basedOn w:val="DefaultParagraphFont"/>
    <w:link w:val="Heading1"/>
    <w:uiPriority w:val="9"/>
    <w:rsid w:val="00286DF6"/>
    <w:rPr>
      <w:rFonts w:asciiTheme="majorHAnsi" w:eastAsiaTheme="majorEastAsia" w:hAnsiTheme="majorHAnsi" w:cstheme="majorBidi"/>
      <w:b/>
      <w:bCs/>
      <w:color w:val="365F91" w:themeColor="accent1" w:themeShade="BF"/>
      <w:sz w:val="28"/>
      <w:szCs w:val="28"/>
      <w:lang w:eastAsia="en-US"/>
    </w:rPr>
  </w:style>
  <w:style w:type="paragraph" w:styleId="DocumentMap">
    <w:name w:val="Document Map"/>
    <w:basedOn w:val="Normal"/>
    <w:link w:val="DocumentMapChar"/>
    <w:uiPriority w:val="99"/>
    <w:semiHidden/>
    <w:unhideWhenUsed/>
    <w:rsid w:val="0082101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21017"/>
    <w:rPr>
      <w:rFonts w:ascii="Tahoma" w:hAnsi="Tahoma" w:cs="Tahoma"/>
      <w:sz w:val="16"/>
      <w:szCs w:val="16"/>
      <w:lang w:eastAsia="en-US"/>
    </w:rPr>
  </w:style>
  <w:style w:type="character" w:customStyle="1" w:styleId="Heading3Char">
    <w:name w:val="Heading 3 Char"/>
    <w:basedOn w:val="DefaultParagraphFont"/>
    <w:link w:val="Heading3"/>
    <w:uiPriority w:val="9"/>
    <w:rsid w:val="008249FD"/>
    <w:rPr>
      <w:rFonts w:asciiTheme="majorHAnsi" w:eastAsiaTheme="majorEastAsia" w:hAnsiTheme="majorHAnsi" w:cstheme="majorBidi"/>
      <w:b/>
      <w:bCs/>
      <w:color w:val="4F81BD" w:themeColor="accent1"/>
      <w:sz w:val="22"/>
      <w:szCs w:val="22"/>
      <w:lang w:eastAsia="en-US"/>
    </w:rPr>
  </w:style>
  <w:style w:type="character" w:customStyle="1" w:styleId="Heading4Char">
    <w:name w:val="Heading 4 Char"/>
    <w:basedOn w:val="DefaultParagraphFont"/>
    <w:link w:val="Heading4"/>
    <w:uiPriority w:val="9"/>
    <w:rsid w:val="002C0765"/>
    <w:rPr>
      <w:rFonts w:asciiTheme="majorHAnsi" w:eastAsiaTheme="majorEastAsia" w:hAnsiTheme="majorHAnsi" w:cstheme="majorBidi"/>
      <w:b/>
      <w:bCs/>
      <w:i/>
      <w:iCs/>
      <w:color w:val="4F81BD" w:themeColor="accent1"/>
      <w:sz w:val="22"/>
      <w:szCs w:val="22"/>
      <w:lang w:eastAsia="en-US"/>
    </w:rPr>
  </w:style>
  <w:style w:type="paragraph" w:styleId="TOC1">
    <w:name w:val="toc 1"/>
    <w:basedOn w:val="Normal"/>
    <w:next w:val="Normal"/>
    <w:autoRedefine/>
    <w:uiPriority w:val="39"/>
    <w:unhideWhenUsed/>
    <w:rsid w:val="006F5C42"/>
    <w:pPr>
      <w:spacing w:after="100"/>
    </w:pPr>
  </w:style>
  <w:style w:type="paragraph" w:styleId="TOC2">
    <w:name w:val="toc 2"/>
    <w:basedOn w:val="Normal"/>
    <w:next w:val="Normal"/>
    <w:autoRedefine/>
    <w:uiPriority w:val="39"/>
    <w:unhideWhenUsed/>
    <w:rsid w:val="006F5C42"/>
    <w:pPr>
      <w:spacing w:after="100"/>
      <w:ind w:left="220"/>
    </w:pPr>
  </w:style>
  <w:style w:type="paragraph" w:styleId="TOC3">
    <w:name w:val="toc 3"/>
    <w:basedOn w:val="Normal"/>
    <w:next w:val="Normal"/>
    <w:autoRedefine/>
    <w:uiPriority w:val="39"/>
    <w:unhideWhenUsed/>
    <w:rsid w:val="006F5C42"/>
    <w:pPr>
      <w:spacing w:after="100"/>
      <w:ind w:left="440"/>
    </w:pPr>
  </w:style>
  <w:style w:type="paragraph" w:styleId="NoSpacing">
    <w:name w:val="No Spacing"/>
    <w:link w:val="NoSpacingChar"/>
    <w:uiPriority w:val="1"/>
    <w:qFormat/>
    <w:rsid w:val="006F5C4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6F5C42"/>
    <w:rPr>
      <w:rFonts w:asciiTheme="minorHAnsi" w:eastAsiaTheme="minorEastAsia" w:hAnsiTheme="minorHAnsi" w:cstheme="minorBidi"/>
      <w:sz w:val="22"/>
      <w:szCs w:val="22"/>
      <w:lang w:val="en-US" w:eastAsia="en-US"/>
    </w:rPr>
  </w:style>
  <w:style w:type="paragraph" w:styleId="Title">
    <w:name w:val="Title"/>
    <w:basedOn w:val="Normal"/>
    <w:next w:val="Normal"/>
    <w:link w:val="TitleChar"/>
    <w:uiPriority w:val="10"/>
    <w:qFormat/>
    <w:rsid w:val="006F5C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5C42"/>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uiPriority w:val="59"/>
    <w:rsid w:val="00EC5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7220">
      <w:bodyDiv w:val="1"/>
      <w:marLeft w:val="0"/>
      <w:marRight w:val="0"/>
      <w:marTop w:val="0"/>
      <w:marBottom w:val="0"/>
      <w:divBdr>
        <w:top w:val="none" w:sz="0" w:space="0" w:color="auto"/>
        <w:left w:val="none" w:sz="0" w:space="0" w:color="auto"/>
        <w:bottom w:val="none" w:sz="0" w:space="0" w:color="auto"/>
        <w:right w:val="none" w:sz="0" w:space="0" w:color="auto"/>
      </w:divBdr>
      <w:divsChild>
        <w:div w:id="104816193">
          <w:marLeft w:val="0"/>
          <w:marRight w:val="0"/>
          <w:marTop w:val="0"/>
          <w:marBottom w:val="0"/>
          <w:divBdr>
            <w:top w:val="none" w:sz="0" w:space="0" w:color="auto"/>
            <w:left w:val="none" w:sz="0" w:space="0" w:color="auto"/>
            <w:bottom w:val="none" w:sz="0" w:space="0" w:color="auto"/>
            <w:right w:val="none" w:sz="0" w:space="0" w:color="auto"/>
          </w:divBdr>
          <w:divsChild>
            <w:div w:id="1539274871">
              <w:marLeft w:val="0"/>
              <w:marRight w:val="0"/>
              <w:marTop w:val="0"/>
              <w:marBottom w:val="0"/>
              <w:divBdr>
                <w:top w:val="none" w:sz="0" w:space="0" w:color="auto"/>
                <w:left w:val="none" w:sz="0" w:space="0" w:color="auto"/>
                <w:bottom w:val="none" w:sz="0" w:space="0" w:color="auto"/>
                <w:right w:val="none" w:sz="0" w:space="0" w:color="auto"/>
              </w:divBdr>
              <w:divsChild>
                <w:div w:id="928584134">
                  <w:marLeft w:val="0"/>
                  <w:marRight w:val="0"/>
                  <w:marTop w:val="0"/>
                  <w:marBottom w:val="0"/>
                  <w:divBdr>
                    <w:top w:val="none" w:sz="0" w:space="0" w:color="auto"/>
                    <w:left w:val="none" w:sz="0" w:space="0" w:color="auto"/>
                    <w:bottom w:val="none" w:sz="0" w:space="0" w:color="auto"/>
                    <w:right w:val="none" w:sz="0" w:space="0" w:color="auto"/>
                  </w:divBdr>
                  <w:divsChild>
                    <w:div w:id="1404789685">
                      <w:marLeft w:val="0"/>
                      <w:marRight w:val="0"/>
                      <w:marTop w:val="0"/>
                      <w:marBottom w:val="0"/>
                      <w:divBdr>
                        <w:top w:val="none" w:sz="0" w:space="0" w:color="auto"/>
                        <w:left w:val="none" w:sz="0" w:space="0" w:color="auto"/>
                        <w:bottom w:val="none" w:sz="0" w:space="0" w:color="auto"/>
                        <w:right w:val="none" w:sz="0" w:space="0" w:color="auto"/>
                      </w:divBdr>
                      <w:divsChild>
                        <w:div w:id="1087078161">
                          <w:marLeft w:val="0"/>
                          <w:marRight w:val="0"/>
                          <w:marTop w:val="0"/>
                          <w:marBottom w:val="0"/>
                          <w:divBdr>
                            <w:top w:val="none" w:sz="0" w:space="0" w:color="auto"/>
                            <w:left w:val="none" w:sz="0" w:space="0" w:color="auto"/>
                            <w:bottom w:val="none" w:sz="0" w:space="0" w:color="auto"/>
                            <w:right w:val="none" w:sz="0" w:space="0" w:color="auto"/>
                          </w:divBdr>
                          <w:divsChild>
                            <w:div w:id="5331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864862">
      <w:bodyDiv w:val="1"/>
      <w:marLeft w:val="0"/>
      <w:marRight w:val="0"/>
      <w:marTop w:val="0"/>
      <w:marBottom w:val="0"/>
      <w:divBdr>
        <w:top w:val="none" w:sz="0" w:space="0" w:color="auto"/>
        <w:left w:val="none" w:sz="0" w:space="0" w:color="auto"/>
        <w:bottom w:val="none" w:sz="0" w:space="0" w:color="auto"/>
        <w:right w:val="none" w:sz="0" w:space="0" w:color="auto"/>
      </w:divBdr>
    </w:div>
    <w:div w:id="1140268080">
      <w:bodyDiv w:val="1"/>
      <w:marLeft w:val="0"/>
      <w:marRight w:val="0"/>
      <w:marTop w:val="0"/>
      <w:marBottom w:val="0"/>
      <w:divBdr>
        <w:top w:val="none" w:sz="0" w:space="0" w:color="auto"/>
        <w:left w:val="none" w:sz="0" w:space="0" w:color="auto"/>
        <w:bottom w:val="none" w:sz="0" w:space="0" w:color="auto"/>
        <w:right w:val="none" w:sz="0" w:space="0" w:color="auto"/>
      </w:divBdr>
    </w:div>
    <w:div w:id="1703631821">
      <w:bodyDiv w:val="1"/>
      <w:marLeft w:val="0"/>
      <w:marRight w:val="0"/>
      <w:marTop w:val="0"/>
      <w:marBottom w:val="0"/>
      <w:divBdr>
        <w:top w:val="none" w:sz="0" w:space="0" w:color="auto"/>
        <w:left w:val="none" w:sz="0" w:space="0" w:color="auto"/>
        <w:bottom w:val="none" w:sz="0" w:space="0" w:color="auto"/>
        <w:right w:val="none" w:sz="0" w:space="0" w:color="auto"/>
      </w:divBdr>
      <w:divsChild>
        <w:div w:id="554659884">
          <w:marLeft w:val="0"/>
          <w:marRight w:val="0"/>
          <w:marTop w:val="0"/>
          <w:marBottom w:val="0"/>
          <w:divBdr>
            <w:top w:val="none" w:sz="0" w:space="0" w:color="auto"/>
            <w:left w:val="none" w:sz="0" w:space="0" w:color="auto"/>
            <w:bottom w:val="none" w:sz="0" w:space="0" w:color="auto"/>
            <w:right w:val="none" w:sz="0" w:space="0" w:color="auto"/>
          </w:divBdr>
          <w:divsChild>
            <w:div w:id="2006057054">
              <w:marLeft w:val="0"/>
              <w:marRight w:val="0"/>
              <w:marTop w:val="0"/>
              <w:marBottom w:val="0"/>
              <w:divBdr>
                <w:top w:val="none" w:sz="0" w:space="0" w:color="auto"/>
                <w:left w:val="none" w:sz="0" w:space="0" w:color="auto"/>
                <w:bottom w:val="none" w:sz="0" w:space="0" w:color="auto"/>
                <w:right w:val="none" w:sz="0" w:space="0" w:color="auto"/>
              </w:divBdr>
              <w:divsChild>
                <w:div w:id="716590449">
                  <w:marLeft w:val="0"/>
                  <w:marRight w:val="0"/>
                  <w:marTop w:val="0"/>
                  <w:marBottom w:val="0"/>
                  <w:divBdr>
                    <w:top w:val="none" w:sz="0" w:space="0" w:color="auto"/>
                    <w:left w:val="none" w:sz="0" w:space="0" w:color="auto"/>
                    <w:bottom w:val="none" w:sz="0" w:space="0" w:color="auto"/>
                    <w:right w:val="none" w:sz="0" w:space="0" w:color="auto"/>
                  </w:divBdr>
                  <w:divsChild>
                    <w:div w:id="1016157251">
                      <w:marLeft w:val="0"/>
                      <w:marRight w:val="0"/>
                      <w:marTop w:val="0"/>
                      <w:marBottom w:val="0"/>
                      <w:divBdr>
                        <w:top w:val="none" w:sz="0" w:space="0" w:color="auto"/>
                        <w:left w:val="none" w:sz="0" w:space="0" w:color="auto"/>
                        <w:bottom w:val="none" w:sz="0" w:space="0" w:color="auto"/>
                        <w:right w:val="none" w:sz="0" w:space="0" w:color="auto"/>
                      </w:divBdr>
                      <w:divsChild>
                        <w:div w:id="872503217">
                          <w:marLeft w:val="0"/>
                          <w:marRight w:val="0"/>
                          <w:marTop w:val="0"/>
                          <w:marBottom w:val="0"/>
                          <w:divBdr>
                            <w:top w:val="none" w:sz="0" w:space="0" w:color="auto"/>
                            <w:left w:val="none" w:sz="0" w:space="0" w:color="auto"/>
                            <w:bottom w:val="none" w:sz="0" w:space="0" w:color="auto"/>
                            <w:right w:val="none" w:sz="0" w:space="0" w:color="auto"/>
                          </w:divBdr>
                          <w:divsChild>
                            <w:div w:id="1200556090">
                              <w:marLeft w:val="0"/>
                              <w:marRight w:val="0"/>
                              <w:marTop w:val="0"/>
                              <w:marBottom w:val="0"/>
                              <w:divBdr>
                                <w:top w:val="none" w:sz="0" w:space="0" w:color="auto"/>
                                <w:left w:val="none" w:sz="0" w:space="0" w:color="auto"/>
                                <w:bottom w:val="none" w:sz="0" w:space="0" w:color="auto"/>
                                <w:right w:val="none" w:sz="0" w:space="0" w:color="auto"/>
                              </w:divBdr>
                              <w:divsChild>
                                <w:div w:id="1085105611">
                                  <w:marLeft w:val="0"/>
                                  <w:marRight w:val="0"/>
                                  <w:marTop w:val="0"/>
                                  <w:marBottom w:val="0"/>
                                  <w:divBdr>
                                    <w:top w:val="none" w:sz="0" w:space="0" w:color="auto"/>
                                    <w:left w:val="none" w:sz="0" w:space="0" w:color="auto"/>
                                    <w:bottom w:val="none" w:sz="0" w:space="0" w:color="auto"/>
                                    <w:right w:val="none" w:sz="0" w:space="0" w:color="auto"/>
                                  </w:divBdr>
                                  <w:divsChild>
                                    <w:div w:id="751513962">
                                      <w:marLeft w:val="0"/>
                                      <w:marRight w:val="0"/>
                                      <w:marTop w:val="0"/>
                                      <w:marBottom w:val="0"/>
                                      <w:divBdr>
                                        <w:top w:val="none" w:sz="0" w:space="0" w:color="auto"/>
                                        <w:left w:val="none" w:sz="0" w:space="0" w:color="auto"/>
                                        <w:bottom w:val="none" w:sz="0" w:space="0" w:color="auto"/>
                                        <w:right w:val="none" w:sz="0" w:space="0" w:color="auto"/>
                                      </w:divBdr>
                                      <w:divsChild>
                                        <w:div w:id="2325841">
                                          <w:marLeft w:val="0"/>
                                          <w:marRight w:val="0"/>
                                          <w:marTop w:val="0"/>
                                          <w:marBottom w:val="0"/>
                                          <w:divBdr>
                                            <w:top w:val="none" w:sz="0" w:space="0" w:color="auto"/>
                                            <w:left w:val="none" w:sz="0" w:space="0" w:color="auto"/>
                                            <w:bottom w:val="none" w:sz="0" w:space="0" w:color="auto"/>
                                            <w:right w:val="none" w:sz="0" w:space="0" w:color="auto"/>
                                          </w:divBdr>
                                          <w:divsChild>
                                            <w:div w:id="1845703346">
                                              <w:marLeft w:val="0"/>
                                              <w:marRight w:val="0"/>
                                              <w:marTop w:val="0"/>
                                              <w:marBottom w:val="0"/>
                                              <w:divBdr>
                                                <w:top w:val="single" w:sz="12" w:space="2" w:color="FFFFCC"/>
                                                <w:left w:val="single" w:sz="12" w:space="2" w:color="FFFFCC"/>
                                                <w:bottom w:val="single" w:sz="12" w:space="2" w:color="FFFFCC"/>
                                                <w:right w:val="single" w:sz="12" w:space="0" w:color="FFFFCC"/>
                                              </w:divBdr>
                                              <w:divsChild>
                                                <w:div w:id="2064402984">
                                                  <w:marLeft w:val="0"/>
                                                  <w:marRight w:val="0"/>
                                                  <w:marTop w:val="0"/>
                                                  <w:marBottom w:val="0"/>
                                                  <w:divBdr>
                                                    <w:top w:val="none" w:sz="0" w:space="0" w:color="auto"/>
                                                    <w:left w:val="none" w:sz="0" w:space="0" w:color="auto"/>
                                                    <w:bottom w:val="none" w:sz="0" w:space="0" w:color="auto"/>
                                                    <w:right w:val="none" w:sz="0" w:space="0" w:color="auto"/>
                                                  </w:divBdr>
                                                  <w:divsChild>
                                                    <w:div w:id="575676368">
                                                      <w:marLeft w:val="0"/>
                                                      <w:marRight w:val="0"/>
                                                      <w:marTop w:val="0"/>
                                                      <w:marBottom w:val="0"/>
                                                      <w:divBdr>
                                                        <w:top w:val="none" w:sz="0" w:space="0" w:color="auto"/>
                                                        <w:left w:val="none" w:sz="0" w:space="0" w:color="auto"/>
                                                        <w:bottom w:val="none" w:sz="0" w:space="0" w:color="auto"/>
                                                        <w:right w:val="none" w:sz="0" w:space="0" w:color="auto"/>
                                                      </w:divBdr>
                                                      <w:divsChild>
                                                        <w:div w:id="854461835">
                                                          <w:marLeft w:val="0"/>
                                                          <w:marRight w:val="0"/>
                                                          <w:marTop w:val="0"/>
                                                          <w:marBottom w:val="0"/>
                                                          <w:divBdr>
                                                            <w:top w:val="none" w:sz="0" w:space="0" w:color="auto"/>
                                                            <w:left w:val="none" w:sz="0" w:space="0" w:color="auto"/>
                                                            <w:bottom w:val="none" w:sz="0" w:space="0" w:color="auto"/>
                                                            <w:right w:val="none" w:sz="0" w:space="0" w:color="auto"/>
                                                          </w:divBdr>
                                                          <w:divsChild>
                                                            <w:div w:id="1933732806">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0"/>
                                                                  <w:marBottom w:val="0"/>
                                                                  <w:divBdr>
                                                                    <w:top w:val="none" w:sz="0" w:space="0" w:color="auto"/>
                                                                    <w:left w:val="none" w:sz="0" w:space="0" w:color="auto"/>
                                                                    <w:bottom w:val="none" w:sz="0" w:space="0" w:color="auto"/>
                                                                    <w:right w:val="none" w:sz="0" w:space="0" w:color="auto"/>
                                                                  </w:divBdr>
                                                                  <w:divsChild>
                                                                    <w:div w:id="376665023">
                                                                      <w:marLeft w:val="0"/>
                                                                      <w:marRight w:val="0"/>
                                                                      <w:marTop w:val="0"/>
                                                                      <w:marBottom w:val="0"/>
                                                                      <w:divBdr>
                                                                        <w:top w:val="none" w:sz="0" w:space="0" w:color="auto"/>
                                                                        <w:left w:val="none" w:sz="0" w:space="0" w:color="auto"/>
                                                                        <w:bottom w:val="none" w:sz="0" w:space="0" w:color="auto"/>
                                                                        <w:right w:val="none" w:sz="0" w:space="0" w:color="auto"/>
                                                                      </w:divBdr>
                                                                      <w:divsChild>
                                                                        <w:div w:id="2111968972">
                                                                          <w:marLeft w:val="0"/>
                                                                          <w:marRight w:val="0"/>
                                                                          <w:marTop w:val="0"/>
                                                                          <w:marBottom w:val="0"/>
                                                                          <w:divBdr>
                                                                            <w:top w:val="none" w:sz="0" w:space="0" w:color="auto"/>
                                                                            <w:left w:val="none" w:sz="0" w:space="0" w:color="auto"/>
                                                                            <w:bottom w:val="none" w:sz="0" w:space="0" w:color="auto"/>
                                                                            <w:right w:val="none" w:sz="0" w:space="0" w:color="auto"/>
                                                                          </w:divBdr>
                                                                          <w:divsChild>
                                                                            <w:div w:id="1290284295">
                                                                              <w:marLeft w:val="0"/>
                                                                              <w:marRight w:val="0"/>
                                                                              <w:marTop w:val="0"/>
                                                                              <w:marBottom w:val="0"/>
                                                                              <w:divBdr>
                                                                                <w:top w:val="none" w:sz="0" w:space="0" w:color="auto"/>
                                                                                <w:left w:val="none" w:sz="0" w:space="0" w:color="auto"/>
                                                                                <w:bottom w:val="none" w:sz="0" w:space="0" w:color="auto"/>
                                                                                <w:right w:val="none" w:sz="0" w:space="0" w:color="auto"/>
                                                                              </w:divBdr>
                                                                              <w:divsChild>
                                                                                <w:div w:id="1012027593">
                                                                                  <w:marLeft w:val="0"/>
                                                                                  <w:marRight w:val="0"/>
                                                                                  <w:marTop w:val="0"/>
                                                                                  <w:marBottom w:val="0"/>
                                                                                  <w:divBdr>
                                                                                    <w:top w:val="none" w:sz="0" w:space="0" w:color="auto"/>
                                                                                    <w:left w:val="none" w:sz="0" w:space="0" w:color="auto"/>
                                                                                    <w:bottom w:val="none" w:sz="0" w:space="0" w:color="auto"/>
                                                                                    <w:right w:val="none" w:sz="0" w:space="0" w:color="auto"/>
                                                                                  </w:divBdr>
                                                                                  <w:divsChild>
                                                                                    <w:div w:id="422921152">
                                                                                      <w:marLeft w:val="0"/>
                                                                                      <w:marRight w:val="0"/>
                                                                                      <w:marTop w:val="0"/>
                                                                                      <w:marBottom w:val="0"/>
                                                                                      <w:divBdr>
                                                                                        <w:top w:val="none" w:sz="0" w:space="0" w:color="auto"/>
                                                                                        <w:left w:val="none" w:sz="0" w:space="0" w:color="auto"/>
                                                                                        <w:bottom w:val="none" w:sz="0" w:space="0" w:color="auto"/>
                                                                                        <w:right w:val="none" w:sz="0" w:space="0" w:color="auto"/>
                                                                                      </w:divBdr>
                                                                                      <w:divsChild>
                                                                                        <w:div w:id="1806661557">
                                                                                          <w:marLeft w:val="0"/>
                                                                                          <w:marRight w:val="120"/>
                                                                                          <w:marTop w:val="0"/>
                                                                                          <w:marBottom w:val="150"/>
                                                                                          <w:divBdr>
                                                                                            <w:top w:val="single" w:sz="2" w:space="0" w:color="EFEFEF"/>
                                                                                            <w:left w:val="single" w:sz="6" w:space="0" w:color="EFEFEF"/>
                                                                                            <w:bottom w:val="single" w:sz="6" w:space="0" w:color="E2E2E2"/>
                                                                                            <w:right w:val="single" w:sz="6" w:space="0" w:color="EFEFEF"/>
                                                                                          </w:divBdr>
                                                                                          <w:divsChild>
                                                                                            <w:div w:id="279261710">
                                                                                              <w:marLeft w:val="0"/>
                                                                                              <w:marRight w:val="0"/>
                                                                                              <w:marTop w:val="0"/>
                                                                                              <w:marBottom w:val="0"/>
                                                                                              <w:divBdr>
                                                                                                <w:top w:val="none" w:sz="0" w:space="0" w:color="auto"/>
                                                                                                <w:left w:val="none" w:sz="0" w:space="0" w:color="auto"/>
                                                                                                <w:bottom w:val="none" w:sz="0" w:space="0" w:color="auto"/>
                                                                                                <w:right w:val="none" w:sz="0" w:space="0" w:color="auto"/>
                                                                                              </w:divBdr>
                                                                                              <w:divsChild>
                                                                                                <w:div w:id="1577856110">
                                                                                                  <w:marLeft w:val="0"/>
                                                                                                  <w:marRight w:val="0"/>
                                                                                                  <w:marTop w:val="0"/>
                                                                                                  <w:marBottom w:val="0"/>
                                                                                                  <w:divBdr>
                                                                                                    <w:top w:val="none" w:sz="0" w:space="0" w:color="auto"/>
                                                                                                    <w:left w:val="none" w:sz="0" w:space="0" w:color="auto"/>
                                                                                                    <w:bottom w:val="none" w:sz="0" w:space="0" w:color="auto"/>
                                                                                                    <w:right w:val="none" w:sz="0" w:space="0" w:color="auto"/>
                                                                                                  </w:divBdr>
                                                                                                  <w:divsChild>
                                                                                                    <w:div w:id="914708969">
                                                                                                      <w:marLeft w:val="0"/>
                                                                                                      <w:marRight w:val="0"/>
                                                                                                      <w:marTop w:val="0"/>
                                                                                                      <w:marBottom w:val="0"/>
                                                                                                      <w:divBdr>
                                                                                                        <w:top w:val="none" w:sz="0" w:space="0" w:color="auto"/>
                                                                                                        <w:left w:val="none" w:sz="0" w:space="0" w:color="auto"/>
                                                                                                        <w:bottom w:val="none" w:sz="0" w:space="0" w:color="auto"/>
                                                                                                        <w:right w:val="none" w:sz="0" w:space="0" w:color="auto"/>
                                                                                                      </w:divBdr>
                                                                                                      <w:divsChild>
                                                                                                        <w:div w:id="1736932906">
                                                                                                          <w:marLeft w:val="0"/>
                                                                                                          <w:marRight w:val="0"/>
                                                                                                          <w:marTop w:val="0"/>
                                                                                                          <w:marBottom w:val="0"/>
                                                                                                          <w:divBdr>
                                                                                                            <w:top w:val="none" w:sz="0" w:space="0" w:color="auto"/>
                                                                                                            <w:left w:val="none" w:sz="0" w:space="0" w:color="auto"/>
                                                                                                            <w:bottom w:val="none" w:sz="0" w:space="0" w:color="auto"/>
                                                                                                            <w:right w:val="none" w:sz="0" w:space="0" w:color="auto"/>
                                                                                                          </w:divBdr>
                                                                                                          <w:divsChild>
                                                                                                            <w:div w:id="799231241">
                                                                                                              <w:marLeft w:val="0"/>
                                                                                                              <w:marRight w:val="0"/>
                                                                                                              <w:marTop w:val="0"/>
                                                                                                              <w:marBottom w:val="0"/>
                                                                                                              <w:divBdr>
                                                                                                                <w:top w:val="single" w:sz="2" w:space="4" w:color="D8D8D8"/>
                                                                                                                <w:left w:val="single" w:sz="2" w:space="0" w:color="D8D8D8"/>
                                                                                                                <w:bottom w:val="single" w:sz="2" w:space="4" w:color="D8D8D8"/>
                                                                                                                <w:right w:val="single" w:sz="2" w:space="0" w:color="D8D8D8"/>
                                                                                                              </w:divBdr>
                                                                                                              <w:divsChild>
                                                                                                                <w:div w:id="337657358">
                                                                                                                  <w:marLeft w:val="225"/>
                                                                                                                  <w:marRight w:val="225"/>
                                                                                                                  <w:marTop w:val="75"/>
                                                                                                                  <w:marBottom w:val="75"/>
                                                                                                                  <w:divBdr>
                                                                                                                    <w:top w:val="none" w:sz="0" w:space="0" w:color="auto"/>
                                                                                                                    <w:left w:val="none" w:sz="0" w:space="0" w:color="auto"/>
                                                                                                                    <w:bottom w:val="none" w:sz="0" w:space="0" w:color="auto"/>
                                                                                                                    <w:right w:val="none" w:sz="0" w:space="0" w:color="auto"/>
                                                                                                                  </w:divBdr>
                                                                                                                  <w:divsChild>
                                                                                                                    <w:div w:id="1449352412">
                                                                                                                      <w:marLeft w:val="0"/>
                                                                                                                      <w:marRight w:val="0"/>
                                                                                                                      <w:marTop w:val="0"/>
                                                                                                                      <w:marBottom w:val="0"/>
                                                                                                                      <w:divBdr>
                                                                                                                        <w:top w:val="single" w:sz="6" w:space="0" w:color="auto"/>
                                                                                                                        <w:left w:val="single" w:sz="6" w:space="0" w:color="auto"/>
                                                                                                                        <w:bottom w:val="single" w:sz="6" w:space="0" w:color="auto"/>
                                                                                                                        <w:right w:val="single" w:sz="6" w:space="0" w:color="auto"/>
                                                                                                                      </w:divBdr>
                                                                                                                      <w:divsChild>
                                                                                                                        <w:div w:id="1914850205">
                                                                                                                          <w:marLeft w:val="0"/>
                                                                                                                          <w:marRight w:val="0"/>
                                                                                                                          <w:marTop w:val="0"/>
                                                                                                                          <w:marBottom w:val="0"/>
                                                                                                                          <w:divBdr>
                                                                                                                            <w:top w:val="none" w:sz="0" w:space="0" w:color="auto"/>
                                                                                                                            <w:left w:val="none" w:sz="0" w:space="0" w:color="auto"/>
                                                                                                                            <w:bottom w:val="none" w:sz="0" w:space="0" w:color="auto"/>
                                                                                                                            <w:right w:val="none" w:sz="0" w:space="0" w:color="auto"/>
                                                                                                                          </w:divBdr>
                                                                                                                          <w:divsChild>
                                                                                                                            <w:div w:id="14547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8069258">
      <w:bodyDiv w:val="1"/>
      <w:marLeft w:val="0"/>
      <w:marRight w:val="0"/>
      <w:marTop w:val="0"/>
      <w:marBottom w:val="0"/>
      <w:divBdr>
        <w:top w:val="none" w:sz="0" w:space="0" w:color="auto"/>
        <w:left w:val="none" w:sz="0" w:space="0" w:color="auto"/>
        <w:bottom w:val="none" w:sz="0" w:space="0" w:color="auto"/>
        <w:right w:val="none" w:sz="0" w:space="0" w:color="auto"/>
      </w:divBdr>
    </w:div>
    <w:div w:id="1759477612">
      <w:bodyDiv w:val="1"/>
      <w:marLeft w:val="0"/>
      <w:marRight w:val="0"/>
      <w:marTop w:val="0"/>
      <w:marBottom w:val="0"/>
      <w:divBdr>
        <w:top w:val="none" w:sz="0" w:space="0" w:color="auto"/>
        <w:left w:val="none" w:sz="0" w:space="0" w:color="auto"/>
        <w:bottom w:val="none" w:sz="0" w:space="0" w:color="auto"/>
        <w:right w:val="none" w:sz="0" w:space="0" w:color="auto"/>
      </w:divBdr>
      <w:divsChild>
        <w:div w:id="925072846">
          <w:marLeft w:val="0"/>
          <w:marRight w:val="0"/>
          <w:marTop w:val="0"/>
          <w:marBottom w:val="0"/>
          <w:divBdr>
            <w:top w:val="none" w:sz="0" w:space="0" w:color="auto"/>
            <w:left w:val="none" w:sz="0" w:space="0" w:color="auto"/>
            <w:bottom w:val="none" w:sz="0" w:space="0" w:color="auto"/>
            <w:right w:val="none" w:sz="0" w:space="0" w:color="auto"/>
          </w:divBdr>
        </w:div>
      </w:divsChild>
    </w:div>
    <w:div w:id="198438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cfid.asn.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ds.org.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m.org.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ddc.org.au/content/about-addc" TargetMode="External"/><Relationship Id="rId4" Type="http://schemas.openxmlformats.org/officeDocument/2006/relationships/settings" Target="settings.xml"/><Relationship Id="rId9" Type="http://schemas.openxmlformats.org/officeDocument/2006/relationships/hyperlink" Target="https://acfid.asn.au/content/read-code" TargetMode="External"/><Relationship Id="rId14" Type="http://schemas.openxmlformats.org/officeDocument/2006/relationships/hyperlink" Target="http://www.pwd.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AA831-3FDB-4F0F-B74B-55D156A48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3812</Words>
  <Characters>21731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CBM</Company>
  <LinksUpToDate>false</LinksUpToDate>
  <CharactersWithSpaces>25493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cwalton</dc:creator>
  <cp:lastModifiedBy>Kerryn Clarke</cp:lastModifiedBy>
  <cp:revision>3</cp:revision>
  <cp:lastPrinted>2017-07-06T04:43:00Z</cp:lastPrinted>
  <dcterms:created xsi:type="dcterms:W3CDTF">2021-04-09T04:59:00Z</dcterms:created>
  <dcterms:modified xsi:type="dcterms:W3CDTF">2021-09-13T02:04:00Z</dcterms:modified>
</cp:coreProperties>
</file>